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91F1A" w:rsidRDefault="00A91F1A">
      <w:pPr>
        <w:spacing w:after="67" w:line="240" w:lineRule="auto"/>
        <w:rPr>
          <w:sz w:val="24"/>
          <w:szCs w:val="24"/>
        </w:rPr>
      </w:pPr>
      <w:bookmarkStart w:id="0" w:name="_heading=h.gjdgxs" w:colFirst="0" w:colLast="0"/>
      <w:bookmarkStart w:id="1" w:name="_GoBack"/>
      <w:bookmarkEnd w:id="0"/>
      <w:bookmarkEnd w:id="1"/>
    </w:p>
    <w:p w14:paraId="00000002" w14:textId="77777777" w:rsidR="00A91F1A" w:rsidRDefault="00B276DC">
      <w:pPr>
        <w:widowControl w:val="0"/>
        <w:spacing w:line="240" w:lineRule="auto"/>
        <w:ind w:right="-20"/>
        <w:jc w:val="center"/>
        <w:rPr>
          <w:b/>
          <w:color w:val="000000"/>
          <w:sz w:val="20"/>
          <w:szCs w:val="20"/>
        </w:rPr>
      </w:pPr>
      <w:r>
        <w:rPr>
          <w:b/>
          <w:color w:val="000000"/>
          <w:sz w:val="20"/>
          <w:szCs w:val="20"/>
        </w:rPr>
        <w:t>Fond du Lac Public Library</w:t>
      </w:r>
    </w:p>
    <w:p w14:paraId="00000003" w14:textId="77777777" w:rsidR="00A91F1A" w:rsidRDefault="00B276DC">
      <w:pPr>
        <w:widowControl w:val="0"/>
        <w:spacing w:line="276" w:lineRule="auto"/>
        <w:ind w:right="18"/>
        <w:rPr>
          <w:b/>
          <w:color w:val="000000"/>
          <w:sz w:val="20"/>
          <w:szCs w:val="20"/>
        </w:rPr>
      </w:pPr>
      <w:r>
        <w:rPr>
          <w:b/>
          <w:color w:val="000000"/>
          <w:sz w:val="20"/>
          <w:szCs w:val="20"/>
        </w:rPr>
        <w:t xml:space="preserve">Position: </w:t>
      </w:r>
      <w:r>
        <w:rPr>
          <w:b/>
          <w:color w:val="000000"/>
          <w:sz w:val="20"/>
          <w:szCs w:val="20"/>
        </w:rPr>
        <w:tab/>
      </w:r>
      <w:r>
        <w:rPr>
          <w:b/>
          <w:sz w:val="20"/>
          <w:szCs w:val="20"/>
        </w:rPr>
        <w:t xml:space="preserve">Design Lab (SEED) </w:t>
      </w:r>
      <w:r>
        <w:rPr>
          <w:b/>
          <w:color w:val="000000"/>
          <w:sz w:val="20"/>
          <w:szCs w:val="20"/>
        </w:rPr>
        <w:t>Pre-Service Teacher (LTE/Seasonal)</w:t>
      </w:r>
    </w:p>
    <w:p w14:paraId="00000004" w14:textId="77777777" w:rsidR="00A91F1A" w:rsidRDefault="00B276DC">
      <w:pPr>
        <w:widowControl w:val="0"/>
        <w:spacing w:line="276" w:lineRule="auto"/>
        <w:ind w:right="50"/>
        <w:rPr>
          <w:b/>
          <w:color w:val="000000"/>
          <w:sz w:val="20"/>
          <w:szCs w:val="20"/>
        </w:rPr>
      </w:pPr>
      <w:r>
        <w:rPr>
          <w:b/>
          <w:color w:val="000000"/>
          <w:sz w:val="20"/>
          <w:szCs w:val="20"/>
        </w:rPr>
        <w:t xml:space="preserve">Service Area:  </w:t>
      </w:r>
      <w:r>
        <w:rPr>
          <w:b/>
          <w:color w:val="000000"/>
          <w:sz w:val="20"/>
          <w:szCs w:val="20"/>
        </w:rPr>
        <w:tab/>
        <w:t>Idea Studio (SEED Program)</w:t>
      </w:r>
    </w:p>
    <w:p w14:paraId="00000005" w14:textId="77777777" w:rsidR="00A91F1A" w:rsidRDefault="00B276DC">
      <w:pPr>
        <w:widowControl w:val="0"/>
        <w:spacing w:line="276" w:lineRule="auto"/>
        <w:ind w:right="50"/>
        <w:rPr>
          <w:b/>
          <w:color w:val="000000"/>
          <w:sz w:val="20"/>
          <w:szCs w:val="20"/>
        </w:rPr>
      </w:pPr>
      <w:r>
        <w:rPr>
          <w:b/>
          <w:color w:val="000000"/>
          <w:sz w:val="20"/>
          <w:szCs w:val="20"/>
        </w:rPr>
        <w:t xml:space="preserve">Reports to: </w:t>
      </w:r>
      <w:r>
        <w:rPr>
          <w:b/>
          <w:color w:val="000000"/>
          <w:sz w:val="20"/>
          <w:szCs w:val="20"/>
        </w:rPr>
        <w:tab/>
      </w:r>
      <w:r>
        <w:rPr>
          <w:b/>
          <w:sz w:val="20"/>
          <w:szCs w:val="20"/>
        </w:rPr>
        <w:t>Design Lab</w:t>
      </w:r>
      <w:r>
        <w:rPr>
          <w:b/>
          <w:color w:val="000000"/>
          <w:sz w:val="20"/>
          <w:szCs w:val="20"/>
        </w:rPr>
        <w:t xml:space="preserve"> Program Manager/Liaison</w:t>
      </w:r>
    </w:p>
    <w:p w14:paraId="00000006" w14:textId="77777777" w:rsidR="00A91F1A" w:rsidRDefault="00B276DC">
      <w:pPr>
        <w:widowControl w:val="0"/>
        <w:spacing w:line="240" w:lineRule="auto"/>
        <w:ind w:right="-20"/>
        <w:rPr>
          <w:b/>
          <w:color w:val="000000"/>
          <w:sz w:val="20"/>
          <w:szCs w:val="20"/>
        </w:rPr>
      </w:pPr>
      <w:r>
        <w:rPr>
          <w:b/>
          <w:color w:val="000000"/>
          <w:sz w:val="20"/>
          <w:szCs w:val="20"/>
        </w:rPr>
        <w:t xml:space="preserve">Special notes: </w:t>
      </w:r>
      <w:r>
        <w:rPr>
          <w:b/>
          <w:color w:val="000000"/>
          <w:sz w:val="20"/>
          <w:szCs w:val="20"/>
        </w:rPr>
        <w:tab/>
        <w:t>LTE/Seasonal, grant-funded</w:t>
      </w:r>
    </w:p>
    <w:p w14:paraId="00000007" w14:textId="77777777" w:rsidR="00A91F1A" w:rsidRDefault="00A91F1A">
      <w:pPr>
        <w:widowControl w:val="0"/>
        <w:spacing w:line="276" w:lineRule="auto"/>
        <w:ind w:right="622"/>
        <w:rPr>
          <w:color w:val="000000"/>
          <w:sz w:val="20"/>
          <w:szCs w:val="20"/>
        </w:rPr>
      </w:pPr>
    </w:p>
    <w:p w14:paraId="00000008" w14:textId="77777777" w:rsidR="00A91F1A" w:rsidRDefault="00B276DC">
      <w:pPr>
        <w:widowControl w:val="0"/>
        <w:spacing w:line="276" w:lineRule="auto"/>
        <w:ind w:right="622"/>
        <w:rPr>
          <w:color w:val="000000"/>
          <w:sz w:val="20"/>
          <w:szCs w:val="20"/>
        </w:rPr>
      </w:pPr>
      <w:r>
        <w:rPr>
          <w:color w:val="000000"/>
          <w:sz w:val="20"/>
          <w:szCs w:val="20"/>
        </w:rPr>
        <w:t>Under the general supervision of the SEED Program Manager/Liaison and in concert with the Curriculum and Instruction Specialist, SEED Pre-Service Teachers are responsible for delivering high-quality Science, Technology, Engineering, Arts &amp; Mathematics (STE</w:t>
      </w:r>
      <w:r>
        <w:rPr>
          <w:color w:val="000000"/>
          <w:sz w:val="20"/>
          <w:szCs w:val="20"/>
        </w:rPr>
        <w:t>AM) programming, using the framework/guidelines provided by SEED/Design Lab.</w:t>
      </w:r>
    </w:p>
    <w:p w14:paraId="00000009" w14:textId="77777777" w:rsidR="00A91F1A" w:rsidRDefault="00A91F1A">
      <w:pPr>
        <w:spacing w:after="40" w:line="240" w:lineRule="auto"/>
        <w:rPr>
          <w:sz w:val="24"/>
          <w:szCs w:val="24"/>
        </w:rPr>
      </w:pPr>
    </w:p>
    <w:p w14:paraId="0000000A" w14:textId="77777777" w:rsidR="00A91F1A" w:rsidRDefault="00B276DC">
      <w:pPr>
        <w:widowControl w:val="0"/>
        <w:spacing w:line="276" w:lineRule="auto"/>
        <w:ind w:right="602"/>
        <w:rPr>
          <w:color w:val="000000"/>
          <w:sz w:val="20"/>
          <w:szCs w:val="20"/>
        </w:rPr>
      </w:pPr>
      <w:r>
        <w:rPr>
          <w:color w:val="000000"/>
          <w:sz w:val="20"/>
          <w:szCs w:val="20"/>
        </w:rPr>
        <w:t xml:space="preserve">This position is part of the 2021-2026 STEAM Ecosystem Expansion Demonstration Project (SEED Project), funded by the U.S. </w:t>
      </w:r>
      <w:proofErr w:type="spellStart"/>
      <w:r>
        <w:rPr>
          <w:color w:val="000000"/>
          <w:sz w:val="20"/>
          <w:szCs w:val="20"/>
        </w:rPr>
        <w:t>Dept</w:t>
      </w:r>
      <w:proofErr w:type="spellEnd"/>
      <w:r>
        <w:rPr>
          <w:color w:val="000000"/>
          <w:sz w:val="20"/>
          <w:szCs w:val="20"/>
        </w:rPr>
        <w:t xml:space="preserve"> of Education’s Assistance for Arts Education (AAE) </w:t>
      </w:r>
      <w:r>
        <w:rPr>
          <w:color w:val="000000"/>
          <w:sz w:val="20"/>
          <w:szCs w:val="20"/>
        </w:rPr>
        <w:t xml:space="preserve">grant and administered by Dramatic Results, a non-profit educational arts agency. The goal of the project is to develop communities’ </w:t>
      </w:r>
      <w:proofErr w:type="gramStart"/>
      <w:r>
        <w:rPr>
          <w:color w:val="000000"/>
          <w:sz w:val="20"/>
          <w:szCs w:val="20"/>
        </w:rPr>
        <w:t>capacity</w:t>
      </w:r>
      <w:proofErr w:type="gramEnd"/>
      <w:r>
        <w:rPr>
          <w:color w:val="000000"/>
          <w:sz w:val="20"/>
          <w:szCs w:val="20"/>
        </w:rPr>
        <w:t xml:space="preserve"> to create and sustain high-quality, engaging, and equitable STEAM programs for underrepresented students in an eff</w:t>
      </w:r>
      <w:r>
        <w:rPr>
          <w:color w:val="000000"/>
          <w:sz w:val="20"/>
          <w:szCs w:val="20"/>
        </w:rPr>
        <w:t>ort to build arts-integrated educational pathways to a more diverse creative workforce, with project sites located in California, Maryland and Wisconsin.</w:t>
      </w:r>
    </w:p>
    <w:p w14:paraId="0000000B" w14:textId="77777777" w:rsidR="00A91F1A" w:rsidRDefault="00A91F1A">
      <w:pPr>
        <w:spacing w:after="41" w:line="240" w:lineRule="auto"/>
        <w:rPr>
          <w:sz w:val="24"/>
          <w:szCs w:val="24"/>
        </w:rPr>
      </w:pPr>
    </w:p>
    <w:p w14:paraId="0000000C" w14:textId="77777777" w:rsidR="00A91F1A" w:rsidRDefault="00B276DC">
      <w:pPr>
        <w:widowControl w:val="0"/>
        <w:spacing w:line="276" w:lineRule="auto"/>
        <w:ind w:right="1316"/>
        <w:rPr>
          <w:sz w:val="20"/>
          <w:szCs w:val="20"/>
        </w:rPr>
      </w:pPr>
      <w:r>
        <w:rPr>
          <w:color w:val="000000"/>
          <w:sz w:val="20"/>
          <w:szCs w:val="20"/>
        </w:rPr>
        <w:t>The essential duties listed below are not meant to be all inclusive; other tasks may be assigned. All</w:t>
      </w:r>
      <w:r>
        <w:rPr>
          <w:color w:val="000000"/>
          <w:sz w:val="20"/>
          <w:szCs w:val="20"/>
        </w:rPr>
        <w:t xml:space="preserve"> library employees are expected to work a flexible schedule, including nights and weekends. During the </w:t>
      </w:r>
      <w:r>
        <w:rPr>
          <w:sz w:val="20"/>
          <w:szCs w:val="20"/>
        </w:rPr>
        <w:t>s</w:t>
      </w:r>
      <w:r>
        <w:rPr>
          <w:color w:val="000000"/>
          <w:sz w:val="20"/>
          <w:szCs w:val="20"/>
        </w:rPr>
        <w:t>ummer, PSTs</w:t>
      </w:r>
      <w:r>
        <w:rPr>
          <w:sz w:val="20"/>
          <w:szCs w:val="20"/>
        </w:rPr>
        <w:t xml:space="preserve"> are expected to work up to 40 hours per week when students are present and reduced hours between sessions for planning and revision. During </w:t>
      </w:r>
      <w:r>
        <w:rPr>
          <w:sz w:val="20"/>
          <w:szCs w:val="20"/>
        </w:rPr>
        <w:t xml:space="preserve">the academic year, PSTs are expected to work for 4 hours each for up to 10 Saturdays each semester in addition to planning and revision time between sessions. </w:t>
      </w:r>
    </w:p>
    <w:p w14:paraId="0000000D" w14:textId="77777777" w:rsidR="00A91F1A" w:rsidRDefault="00A91F1A">
      <w:pPr>
        <w:widowControl w:val="0"/>
        <w:spacing w:line="276" w:lineRule="auto"/>
        <w:ind w:right="1316"/>
        <w:rPr>
          <w:sz w:val="20"/>
          <w:szCs w:val="20"/>
        </w:rPr>
      </w:pPr>
    </w:p>
    <w:p w14:paraId="0000000E" w14:textId="77777777" w:rsidR="00A91F1A" w:rsidRDefault="00B276DC">
      <w:pPr>
        <w:widowControl w:val="0"/>
        <w:spacing w:line="276" w:lineRule="auto"/>
        <w:ind w:right="1316"/>
        <w:rPr>
          <w:sz w:val="20"/>
          <w:szCs w:val="20"/>
        </w:rPr>
      </w:pPr>
      <w:r>
        <w:rPr>
          <w:sz w:val="20"/>
          <w:szCs w:val="20"/>
        </w:rPr>
        <w:t>PSTs will be required to take the Intercultural Development Inventory and meet with a Qualified</w:t>
      </w:r>
      <w:r>
        <w:rPr>
          <w:sz w:val="20"/>
          <w:szCs w:val="20"/>
        </w:rPr>
        <w:t xml:space="preserve"> Administrator after hiring. This is to ensure we are able to provide developmentally appropriate Diversity, Equity, Access, and Inclusion (DEAI) training.  PSTs are also required to attend at least 18 hours of DoE AAE required professional development in </w:t>
      </w:r>
      <w:r>
        <w:rPr>
          <w:sz w:val="20"/>
          <w:szCs w:val="20"/>
        </w:rPr>
        <w:t>the following areas in addition to program specific training sessions:</w:t>
      </w:r>
    </w:p>
    <w:p w14:paraId="0000000F" w14:textId="77777777" w:rsidR="00A91F1A" w:rsidRDefault="00B276DC">
      <w:pPr>
        <w:widowControl w:val="0"/>
        <w:numPr>
          <w:ilvl w:val="0"/>
          <w:numId w:val="3"/>
        </w:numPr>
        <w:spacing w:line="276" w:lineRule="auto"/>
        <w:ind w:right="1316"/>
        <w:rPr>
          <w:sz w:val="20"/>
          <w:szCs w:val="20"/>
        </w:rPr>
      </w:pPr>
      <w:r>
        <w:rPr>
          <w:sz w:val="20"/>
          <w:szCs w:val="20"/>
        </w:rPr>
        <w:t>Embracing Diversity, Equity, Access, and Inclusion</w:t>
      </w:r>
    </w:p>
    <w:p w14:paraId="00000010" w14:textId="77777777" w:rsidR="00A91F1A" w:rsidRDefault="00B276DC">
      <w:pPr>
        <w:widowControl w:val="0"/>
        <w:numPr>
          <w:ilvl w:val="0"/>
          <w:numId w:val="3"/>
        </w:numPr>
        <w:spacing w:line="276" w:lineRule="auto"/>
        <w:ind w:right="1316"/>
        <w:rPr>
          <w:sz w:val="20"/>
          <w:szCs w:val="20"/>
        </w:rPr>
      </w:pPr>
      <w:r>
        <w:rPr>
          <w:sz w:val="20"/>
          <w:szCs w:val="20"/>
        </w:rPr>
        <w:t>Culturally Engaged Pedagogy</w:t>
      </w:r>
    </w:p>
    <w:p w14:paraId="00000011" w14:textId="77777777" w:rsidR="00A91F1A" w:rsidRDefault="00B276DC">
      <w:pPr>
        <w:widowControl w:val="0"/>
        <w:numPr>
          <w:ilvl w:val="0"/>
          <w:numId w:val="3"/>
        </w:numPr>
        <w:spacing w:line="276" w:lineRule="auto"/>
        <w:ind w:right="1316"/>
        <w:rPr>
          <w:sz w:val="20"/>
          <w:szCs w:val="20"/>
        </w:rPr>
      </w:pPr>
      <w:r>
        <w:rPr>
          <w:sz w:val="20"/>
          <w:szCs w:val="20"/>
        </w:rPr>
        <w:t>Psycho-Social Skill Building (Socio-Emotional Learning)</w:t>
      </w:r>
    </w:p>
    <w:p w14:paraId="00000012" w14:textId="77777777" w:rsidR="00A91F1A" w:rsidRDefault="00B276DC">
      <w:pPr>
        <w:widowControl w:val="0"/>
        <w:numPr>
          <w:ilvl w:val="0"/>
          <w:numId w:val="3"/>
        </w:numPr>
        <w:spacing w:line="276" w:lineRule="auto"/>
        <w:ind w:right="1316"/>
        <w:rPr>
          <w:sz w:val="20"/>
          <w:szCs w:val="20"/>
        </w:rPr>
      </w:pPr>
      <w:r>
        <w:rPr>
          <w:sz w:val="20"/>
          <w:szCs w:val="20"/>
        </w:rPr>
        <w:t>Trauma Informed Teaching</w:t>
      </w:r>
    </w:p>
    <w:p w14:paraId="00000013" w14:textId="77777777" w:rsidR="00A91F1A" w:rsidRDefault="00B276DC">
      <w:pPr>
        <w:widowControl w:val="0"/>
        <w:numPr>
          <w:ilvl w:val="0"/>
          <w:numId w:val="3"/>
        </w:numPr>
        <w:spacing w:line="276" w:lineRule="auto"/>
        <w:ind w:right="1316"/>
        <w:rPr>
          <w:sz w:val="20"/>
          <w:szCs w:val="20"/>
        </w:rPr>
      </w:pPr>
      <w:r>
        <w:rPr>
          <w:sz w:val="20"/>
          <w:szCs w:val="20"/>
        </w:rPr>
        <w:t>Design Thinking</w:t>
      </w:r>
    </w:p>
    <w:p w14:paraId="00000014" w14:textId="77777777" w:rsidR="00A91F1A" w:rsidRDefault="00B276DC">
      <w:pPr>
        <w:widowControl w:val="0"/>
        <w:numPr>
          <w:ilvl w:val="0"/>
          <w:numId w:val="3"/>
        </w:numPr>
        <w:spacing w:line="276" w:lineRule="auto"/>
        <w:ind w:right="1316"/>
        <w:rPr>
          <w:sz w:val="20"/>
          <w:szCs w:val="20"/>
        </w:rPr>
      </w:pPr>
      <w:r>
        <w:rPr>
          <w:sz w:val="20"/>
          <w:szCs w:val="20"/>
        </w:rPr>
        <w:t>STEAM Lesson Planning</w:t>
      </w:r>
    </w:p>
    <w:p w14:paraId="00000015" w14:textId="77777777" w:rsidR="00A91F1A" w:rsidRDefault="00A91F1A">
      <w:pPr>
        <w:spacing w:after="41" w:line="240" w:lineRule="auto"/>
        <w:rPr>
          <w:sz w:val="24"/>
          <w:szCs w:val="24"/>
        </w:rPr>
      </w:pPr>
    </w:p>
    <w:p w14:paraId="00000016" w14:textId="77777777" w:rsidR="00A91F1A" w:rsidRDefault="00B276DC">
      <w:pPr>
        <w:widowControl w:val="0"/>
        <w:spacing w:line="240" w:lineRule="auto"/>
        <w:ind w:right="-20"/>
        <w:rPr>
          <w:b/>
          <w:color w:val="000000"/>
          <w:sz w:val="20"/>
          <w:szCs w:val="20"/>
        </w:rPr>
      </w:pPr>
      <w:r>
        <w:rPr>
          <w:b/>
          <w:color w:val="000000"/>
          <w:sz w:val="20"/>
          <w:szCs w:val="20"/>
          <w:u w:val="single"/>
        </w:rPr>
        <w:t xml:space="preserve">Essential Tasks for </w:t>
      </w:r>
      <w:r>
        <w:rPr>
          <w:b/>
          <w:sz w:val="20"/>
          <w:szCs w:val="20"/>
          <w:u w:val="single"/>
        </w:rPr>
        <w:t xml:space="preserve">Design Lab </w:t>
      </w:r>
      <w:r>
        <w:rPr>
          <w:b/>
          <w:color w:val="000000"/>
          <w:sz w:val="20"/>
          <w:szCs w:val="20"/>
          <w:u w:val="single"/>
        </w:rPr>
        <w:t>Pre-Service Teachers</w:t>
      </w:r>
    </w:p>
    <w:p w14:paraId="00000017" w14:textId="77777777" w:rsidR="00A91F1A" w:rsidRDefault="00B276DC">
      <w:pPr>
        <w:widowControl w:val="0"/>
        <w:numPr>
          <w:ilvl w:val="0"/>
          <w:numId w:val="2"/>
        </w:numPr>
        <w:pBdr>
          <w:top w:val="nil"/>
          <w:left w:val="nil"/>
          <w:bottom w:val="nil"/>
          <w:right w:val="nil"/>
          <w:between w:val="nil"/>
        </w:pBdr>
        <w:spacing w:before="37" w:line="276" w:lineRule="auto"/>
        <w:rPr>
          <w:color w:val="000000"/>
          <w:sz w:val="20"/>
          <w:szCs w:val="20"/>
        </w:rPr>
      </w:pPr>
      <w:r>
        <w:rPr>
          <w:sz w:val="20"/>
          <w:szCs w:val="20"/>
        </w:rPr>
        <w:t>Support the Design Lab Mission: To empower young innovators to think differently about themselves and their world</w:t>
      </w:r>
    </w:p>
    <w:p w14:paraId="00000018" w14:textId="77777777" w:rsidR="00A91F1A" w:rsidRDefault="00B276DC">
      <w:pPr>
        <w:widowControl w:val="0"/>
        <w:numPr>
          <w:ilvl w:val="0"/>
          <w:numId w:val="2"/>
        </w:numPr>
        <w:pBdr>
          <w:top w:val="nil"/>
          <w:left w:val="nil"/>
          <w:bottom w:val="nil"/>
          <w:right w:val="nil"/>
          <w:between w:val="nil"/>
        </w:pBdr>
        <w:spacing w:before="37" w:line="276" w:lineRule="auto"/>
        <w:rPr>
          <w:color w:val="000000"/>
          <w:sz w:val="20"/>
          <w:szCs w:val="20"/>
        </w:rPr>
      </w:pPr>
      <w:r>
        <w:rPr>
          <w:color w:val="000000"/>
          <w:sz w:val="20"/>
          <w:szCs w:val="20"/>
        </w:rPr>
        <w:t xml:space="preserve">Think critically about </w:t>
      </w:r>
      <w:r>
        <w:rPr>
          <w:sz w:val="20"/>
          <w:szCs w:val="20"/>
        </w:rPr>
        <w:t>DEAI</w:t>
      </w:r>
      <w:r>
        <w:rPr>
          <w:color w:val="000000"/>
          <w:sz w:val="20"/>
          <w:szCs w:val="20"/>
        </w:rPr>
        <w:t xml:space="preserve"> and its impact on delivering culturally relevant programming</w:t>
      </w:r>
    </w:p>
    <w:p w14:paraId="00000019" w14:textId="77777777" w:rsidR="00A91F1A" w:rsidRDefault="00B276DC">
      <w:pPr>
        <w:widowControl w:val="0"/>
        <w:numPr>
          <w:ilvl w:val="0"/>
          <w:numId w:val="2"/>
        </w:numPr>
        <w:pBdr>
          <w:top w:val="nil"/>
          <w:left w:val="nil"/>
          <w:bottom w:val="nil"/>
          <w:right w:val="nil"/>
          <w:between w:val="nil"/>
        </w:pBdr>
        <w:spacing w:line="276" w:lineRule="auto"/>
        <w:rPr>
          <w:color w:val="000000"/>
          <w:sz w:val="20"/>
          <w:szCs w:val="20"/>
        </w:rPr>
      </w:pPr>
      <w:r>
        <w:rPr>
          <w:color w:val="000000"/>
          <w:sz w:val="20"/>
          <w:szCs w:val="20"/>
        </w:rPr>
        <w:t>Work collaboratively with co-teacher(s) and independently to deliver high-quality programming; with a special emphasis on social emotional learning practices</w:t>
      </w:r>
    </w:p>
    <w:p w14:paraId="0000001A" w14:textId="77777777" w:rsidR="00A91F1A" w:rsidRDefault="00B276DC">
      <w:pPr>
        <w:widowControl w:val="0"/>
        <w:numPr>
          <w:ilvl w:val="0"/>
          <w:numId w:val="2"/>
        </w:numPr>
        <w:pBdr>
          <w:top w:val="nil"/>
          <w:left w:val="nil"/>
          <w:bottom w:val="nil"/>
          <w:right w:val="nil"/>
          <w:between w:val="nil"/>
        </w:pBdr>
        <w:tabs>
          <w:tab w:val="left" w:pos="720"/>
        </w:tabs>
        <w:spacing w:line="276" w:lineRule="auto"/>
        <w:rPr>
          <w:color w:val="000000"/>
          <w:sz w:val="20"/>
          <w:szCs w:val="20"/>
        </w:rPr>
      </w:pPr>
      <w:r>
        <w:rPr>
          <w:color w:val="000000"/>
          <w:sz w:val="20"/>
          <w:szCs w:val="20"/>
        </w:rPr>
        <w:t>Nurture professional and positive relationships with colleagues and partners</w:t>
      </w:r>
    </w:p>
    <w:p w14:paraId="0000001B" w14:textId="77777777" w:rsidR="00A91F1A" w:rsidRDefault="00B276DC">
      <w:pPr>
        <w:widowControl w:val="0"/>
        <w:numPr>
          <w:ilvl w:val="0"/>
          <w:numId w:val="2"/>
        </w:numPr>
        <w:pBdr>
          <w:top w:val="nil"/>
          <w:left w:val="nil"/>
          <w:bottom w:val="nil"/>
          <w:right w:val="nil"/>
          <w:between w:val="nil"/>
        </w:pBdr>
        <w:tabs>
          <w:tab w:val="left" w:pos="720"/>
        </w:tabs>
        <w:spacing w:line="276" w:lineRule="auto"/>
        <w:rPr>
          <w:color w:val="000000"/>
          <w:sz w:val="20"/>
          <w:szCs w:val="20"/>
        </w:rPr>
      </w:pPr>
      <w:r>
        <w:rPr>
          <w:color w:val="000000"/>
          <w:sz w:val="20"/>
          <w:szCs w:val="20"/>
        </w:rPr>
        <w:lastRenderedPageBreak/>
        <w:t>Facilitate established SEED/Design Lab curriculum as needed</w:t>
      </w:r>
    </w:p>
    <w:p w14:paraId="0000001C" w14:textId="77777777" w:rsidR="00A91F1A" w:rsidRDefault="00B276DC">
      <w:pPr>
        <w:widowControl w:val="0"/>
        <w:numPr>
          <w:ilvl w:val="0"/>
          <w:numId w:val="2"/>
        </w:numPr>
        <w:pBdr>
          <w:top w:val="nil"/>
          <w:left w:val="nil"/>
          <w:bottom w:val="nil"/>
          <w:right w:val="nil"/>
          <w:between w:val="nil"/>
        </w:pBdr>
        <w:tabs>
          <w:tab w:val="left" w:pos="720"/>
        </w:tabs>
        <w:spacing w:line="276" w:lineRule="auto"/>
        <w:rPr>
          <w:color w:val="000000"/>
          <w:sz w:val="20"/>
          <w:szCs w:val="20"/>
        </w:rPr>
      </w:pPr>
      <w:r>
        <w:rPr>
          <w:color w:val="000000"/>
          <w:sz w:val="20"/>
          <w:szCs w:val="20"/>
        </w:rPr>
        <w:t>Be on-time and ready with materials and agenda prior to program start</w:t>
      </w:r>
    </w:p>
    <w:p w14:paraId="0000001D" w14:textId="77777777" w:rsidR="00A91F1A" w:rsidRDefault="00B276DC">
      <w:pPr>
        <w:widowControl w:val="0"/>
        <w:numPr>
          <w:ilvl w:val="0"/>
          <w:numId w:val="2"/>
        </w:numPr>
        <w:pBdr>
          <w:top w:val="nil"/>
          <w:left w:val="nil"/>
          <w:bottom w:val="nil"/>
          <w:right w:val="nil"/>
          <w:between w:val="nil"/>
        </w:pBdr>
        <w:tabs>
          <w:tab w:val="left" w:pos="720"/>
        </w:tabs>
        <w:spacing w:line="276" w:lineRule="auto"/>
        <w:rPr>
          <w:color w:val="000000"/>
          <w:sz w:val="20"/>
          <w:szCs w:val="20"/>
        </w:rPr>
      </w:pPr>
      <w:r>
        <w:rPr>
          <w:color w:val="000000"/>
          <w:sz w:val="20"/>
          <w:szCs w:val="20"/>
        </w:rPr>
        <w:t>Demonstrate mindfulness when working with student</w:t>
      </w:r>
      <w:r>
        <w:rPr>
          <w:color w:val="000000"/>
          <w:sz w:val="20"/>
          <w:szCs w:val="20"/>
        </w:rPr>
        <w:t xml:space="preserve">s and educators </w:t>
      </w:r>
    </w:p>
    <w:p w14:paraId="0000001E" w14:textId="77777777" w:rsidR="00A91F1A" w:rsidRDefault="00B276DC">
      <w:pPr>
        <w:widowControl w:val="0"/>
        <w:numPr>
          <w:ilvl w:val="0"/>
          <w:numId w:val="2"/>
        </w:numPr>
        <w:pBdr>
          <w:top w:val="nil"/>
          <w:left w:val="nil"/>
          <w:bottom w:val="nil"/>
          <w:right w:val="nil"/>
          <w:between w:val="nil"/>
        </w:pBdr>
        <w:tabs>
          <w:tab w:val="left" w:pos="720"/>
        </w:tabs>
        <w:spacing w:line="276" w:lineRule="auto"/>
        <w:rPr>
          <w:color w:val="000000"/>
          <w:sz w:val="20"/>
          <w:szCs w:val="20"/>
        </w:rPr>
      </w:pPr>
      <w:r>
        <w:rPr>
          <w:color w:val="000000"/>
          <w:sz w:val="20"/>
          <w:szCs w:val="20"/>
        </w:rPr>
        <w:t>Be accountable for paperwork, scheduling, and meeting deadlines</w:t>
      </w:r>
    </w:p>
    <w:p w14:paraId="0000001F" w14:textId="77777777" w:rsidR="00A91F1A" w:rsidRDefault="00B276DC">
      <w:pPr>
        <w:widowControl w:val="0"/>
        <w:numPr>
          <w:ilvl w:val="0"/>
          <w:numId w:val="2"/>
        </w:numPr>
        <w:pBdr>
          <w:top w:val="nil"/>
          <w:left w:val="nil"/>
          <w:bottom w:val="nil"/>
          <w:right w:val="nil"/>
          <w:between w:val="nil"/>
        </w:pBdr>
        <w:tabs>
          <w:tab w:val="left" w:pos="720"/>
        </w:tabs>
        <w:spacing w:line="274" w:lineRule="auto"/>
        <w:ind w:right="751"/>
        <w:rPr>
          <w:color w:val="000000"/>
          <w:sz w:val="20"/>
          <w:szCs w:val="20"/>
        </w:rPr>
      </w:pPr>
      <w:r>
        <w:rPr>
          <w:color w:val="000000"/>
          <w:sz w:val="20"/>
          <w:szCs w:val="20"/>
        </w:rPr>
        <w:t>Be ready to pivot in cases of emergency in alignment with library procedures</w:t>
      </w:r>
    </w:p>
    <w:p w14:paraId="00000020" w14:textId="77777777" w:rsidR="00A91F1A" w:rsidRDefault="00B276DC">
      <w:pPr>
        <w:widowControl w:val="0"/>
        <w:numPr>
          <w:ilvl w:val="0"/>
          <w:numId w:val="2"/>
        </w:numPr>
        <w:pBdr>
          <w:top w:val="nil"/>
          <w:left w:val="nil"/>
          <w:bottom w:val="nil"/>
          <w:right w:val="nil"/>
          <w:between w:val="nil"/>
        </w:pBdr>
        <w:spacing w:line="276" w:lineRule="auto"/>
        <w:rPr>
          <w:color w:val="000000"/>
          <w:sz w:val="20"/>
          <w:szCs w:val="20"/>
        </w:rPr>
      </w:pPr>
      <w:r>
        <w:rPr>
          <w:color w:val="000000"/>
          <w:sz w:val="20"/>
          <w:szCs w:val="20"/>
        </w:rPr>
        <w:t>Support cross-department efforts in evaluation and marketing</w:t>
      </w:r>
    </w:p>
    <w:p w14:paraId="00000021" w14:textId="77777777" w:rsidR="00A91F1A" w:rsidRDefault="00B276DC">
      <w:pPr>
        <w:widowControl w:val="0"/>
        <w:numPr>
          <w:ilvl w:val="0"/>
          <w:numId w:val="2"/>
        </w:numPr>
        <w:pBdr>
          <w:top w:val="nil"/>
          <w:left w:val="nil"/>
          <w:bottom w:val="nil"/>
          <w:right w:val="nil"/>
          <w:between w:val="nil"/>
        </w:pBdr>
        <w:spacing w:line="276" w:lineRule="auto"/>
        <w:rPr>
          <w:color w:val="000000"/>
          <w:sz w:val="20"/>
          <w:szCs w:val="20"/>
        </w:rPr>
      </w:pPr>
      <w:r>
        <w:rPr>
          <w:color w:val="000000"/>
          <w:sz w:val="20"/>
          <w:szCs w:val="20"/>
        </w:rPr>
        <w:t>Communicate, support, and engage fami</w:t>
      </w:r>
      <w:r>
        <w:rPr>
          <w:color w:val="000000"/>
          <w:sz w:val="20"/>
          <w:szCs w:val="20"/>
        </w:rPr>
        <w:t>lies whenever possible</w:t>
      </w:r>
    </w:p>
    <w:p w14:paraId="00000022" w14:textId="77777777" w:rsidR="00A91F1A" w:rsidRDefault="00B276DC">
      <w:pPr>
        <w:widowControl w:val="0"/>
        <w:numPr>
          <w:ilvl w:val="0"/>
          <w:numId w:val="2"/>
        </w:numPr>
        <w:pBdr>
          <w:top w:val="nil"/>
          <w:left w:val="nil"/>
          <w:bottom w:val="nil"/>
          <w:right w:val="nil"/>
          <w:between w:val="nil"/>
        </w:pBdr>
        <w:spacing w:line="276" w:lineRule="auto"/>
        <w:rPr>
          <w:color w:val="000000"/>
          <w:sz w:val="20"/>
          <w:szCs w:val="20"/>
        </w:rPr>
      </w:pPr>
      <w:r>
        <w:rPr>
          <w:color w:val="000000"/>
          <w:sz w:val="20"/>
          <w:szCs w:val="20"/>
        </w:rPr>
        <w:t>Liaise with library and partner site staff for program and student logistics as needed</w:t>
      </w:r>
    </w:p>
    <w:p w14:paraId="00000023" w14:textId="77777777" w:rsidR="00A91F1A" w:rsidRDefault="00B276DC">
      <w:pPr>
        <w:widowControl w:val="0"/>
        <w:numPr>
          <w:ilvl w:val="0"/>
          <w:numId w:val="2"/>
        </w:numPr>
        <w:pBdr>
          <w:top w:val="nil"/>
          <w:left w:val="nil"/>
          <w:bottom w:val="nil"/>
          <w:right w:val="nil"/>
          <w:between w:val="nil"/>
        </w:pBdr>
        <w:spacing w:line="276" w:lineRule="auto"/>
        <w:rPr>
          <w:color w:val="000000"/>
          <w:sz w:val="20"/>
          <w:szCs w:val="20"/>
        </w:rPr>
      </w:pPr>
      <w:r>
        <w:rPr>
          <w:color w:val="000000"/>
          <w:sz w:val="20"/>
          <w:szCs w:val="20"/>
        </w:rPr>
        <w:t>Attend</w:t>
      </w:r>
      <w:r>
        <w:rPr>
          <w:sz w:val="20"/>
          <w:szCs w:val="20"/>
        </w:rPr>
        <w:t xml:space="preserve"> </w:t>
      </w:r>
      <w:r>
        <w:rPr>
          <w:color w:val="000000"/>
          <w:sz w:val="20"/>
          <w:szCs w:val="20"/>
        </w:rPr>
        <w:t xml:space="preserve"> training and </w:t>
      </w:r>
      <w:r>
        <w:rPr>
          <w:sz w:val="20"/>
          <w:szCs w:val="20"/>
        </w:rPr>
        <w:t xml:space="preserve">at least 18 hours of </w:t>
      </w:r>
      <w:r>
        <w:rPr>
          <w:color w:val="000000"/>
          <w:sz w:val="20"/>
          <w:szCs w:val="20"/>
        </w:rPr>
        <w:t>professional development annually as</w:t>
      </w:r>
      <w:r>
        <w:rPr>
          <w:sz w:val="20"/>
          <w:szCs w:val="20"/>
        </w:rPr>
        <w:t xml:space="preserve"> </w:t>
      </w:r>
      <w:r>
        <w:rPr>
          <w:color w:val="000000"/>
          <w:sz w:val="20"/>
          <w:szCs w:val="20"/>
        </w:rPr>
        <w:t xml:space="preserve">required by </w:t>
      </w:r>
      <w:r>
        <w:rPr>
          <w:sz w:val="20"/>
          <w:szCs w:val="20"/>
        </w:rPr>
        <w:t>DoE AAE Grant; many of these trainings will occur on Fr</w:t>
      </w:r>
      <w:r>
        <w:rPr>
          <w:sz w:val="20"/>
          <w:szCs w:val="20"/>
        </w:rPr>
        <w:t>idays</w:t>
      </w:r>
    </w:p>
    <w:p w14:paraId="00000024" w14:textId="77777777" w:rsidR="00A91F1A" w:rsidRDefault="00B276DC">
      <w:pPr>
        <w:widowControl w:val="0"/>
        <w:numPr>
          <w:ilvl w:val="0"/>
          <w:numId w:val="2"/>
        </w:numPr>
        <w:pBdr>
          <w:top w:val="nil"/>
          <w:left w:val="nil"/>
          <w:bottom w:val="nil"/>
          <w:right w:val="nil"/>
          <w:between w:val="nil"/>
        </w:pBdr>
        <w:spacing w:line="240" w:lineRule="auto"/>
        <w:ind w:right="-20"/>
        <w:rPr>
          <w:color w:val="000000"/>
          <w:sz w:val="20"/>
          <w:szCs w:val="20"/>
        </w:rPr>
      </w:pPr>
      <w:r>
        <w:rPr>
          <w:color w:val="000000"/>
          <w:sz w:val="20"/>
          <w:szCs w:val="20"/>
        </w:rPr>
        <w:t>Other duties as assigned</w:t>
      </w:r>
    </w:p>
    <w:p w14:paraId="00000025" w14:textId="77777777" w:rsidR="00A91F1A" w:rsidRDefault="00A91F1A">
      <w:pPr>
        <w:spacing w:after="76" w:line="240" w:lineRule="auto"/>
        <w:rPr>
          <w:sz w:val="24"/>
          <w:szCs w:val="24"/>
        </w:rPr>
      </w:pPr>
    </w:p>
    <w:p w14:paraId="00000026" w14:textId="77777777" w:rsidR="00A91F1A" w:rsidRDefault="00B276DC">
      <w:pPr>
        <w:widowControl w:val="0"/>
        <w:spacing w:line="276" w:lineRule="auto"/>
        <w:ind w:left="360" w:right="50" w:hanging="360"/>
        <w:rPr>
          <w:b/>
          <w:color w:val="000000"/>
          <w:sz w:val="20"/>
          <w:szCs w:val="20"/>
        </w:rPr>
      </w:pPr>
      <w:r>
        <w:rPr>
          <w:b/>
          <w:color w:val="000000"/>
          <w:sz w:val="20"/>
          <w:szCs w:val="20"/>
          <w:u w:val="single"/>
        </w:rPr>
        <w:t>Minimum Qualifications and Requirements of the Position</w:t>
      </w:r>
    </w:p>
    <w:p w14:paraId="00000027" w14:textId="77777777" w:rsidR="00A91F1A" w:rsidRDefault="00B276DC">
      <w:pPr>
        <w:widowControl w:val="0"/>
        <w:numPr>
          <w:ilvl w:val="0"/>
          <w:numId w:val="4"/>
        </w:numPr>
        <w:pBdr>
          <w:top w:val="nil"/>
          <w:left w:val="nil"/>
          <w:bottom w:val="nil"/>
          <w:right w:val="nil"/>
          <w:between w:val="nil"/>
        </w:pBdr>
        <w:spacing w:line="276" w:lineRule="auto"/>
        <w:ind w:right="50"/>
        <w:rPr>
          <w:color w:val="000000"/>
          <w:sz w:val="20"/>
          <w:szCs w:val="20"/>
        </w:rPr>
      </w:pPr>
      <w:r>
        <w:rPr>
          <w:color w:val="000000"/>
          <w:sz w:val="20"/>
          <w:szCs w:val="20"/>
        </w:rPr>
        <w:t>Knowledge and Skills</w:t>
      </w:r>
    </w:p>
    <w:p w14:paraId="00000028" w14:textId="77777777" w:rsidR="00A91F1A" w:rsidRDefault="00B276DC">
      <w:pPr>
        <w:widowControl w:val="0"/>
        <w:numPr>
          <w:ilvl w:val="0"/>
          <w:numId w:val="5"/>
        </w:numPr>
        <w:pBdr>
          <w:top w:val="nil"/>
          <w:left w:val="nil"/>
          <w:bottom w:val="nil"/>
          <w:right w:val="nil"/>
          <w:between w:val="nil"/>
        </w:pBdr>
        <w:tabs>
          <w:tab w:val="left" w:pos="1440"/>
        </w:tabs>
        <w:spacing w:line="240" w:lineRule="auto"/>
        <w:ind w:right="-20"/>
        <w:rPr>
          <w:color w:val="000000"/>
          <w:sz w:val="20"/>
          <w:szCs w:val="20"/>
        </w:rPr>
      </w:pPr>
      <w:r>
        <w:rPr>
          <w:sz w:val="20"/>
          <w:szCs w:val="20"/>
        </w:rPr>
        <w:t>While c</w:t>
      </w:r>
      <w:r>
        <w:rPr>
          <w:color w:val="000000"/>
          <w:sz w:val="20"/>
          <w:szCs w:val="20"/>
        </w:rPr>
        <w:t>andidates from all disciplines are encouraged to apply, we particularly welcome appl</w:t>
      </w:r>
      <w:r>
        <w:rPr>
          <w:sz w:val="20"/>
          <w:szCs w:val="20"/>
        </w:rPr>
        <w:t>ications from those in teaching programs or those planning to work with children as a profession</w:t>
      </w:r>
    </w:p>
    <w:p w14:paraId="00000029" w14:textId="77777777" w:rsidR="00A91F1A" w:rsidRDefault="00B276DC">
      <w:pPr>
        <w:widowControl w:val="0"/>
        <w:numPr>
          <w:ilvl w:val="0"/>
          <w:numId w:val="5"/>
        </w:numPr>
        <w:pBdr>
          <w:top w:val="nil"/>
          <w:left w:val="nil"/>
          <w:bottom w:val="nil"/>
          <w:right w:val="nil"/>
          <w:between w:val="nil"/>
        </w:pBdr>
        <w:spacing w:line="276" w:lineRule="auto"/>
        <w:ind w:right="561"/>
        <w:rPr>
          <w:color w:val="000000"/>
          <w:sz w:val="20"/>
          <w:szCs w:val="20"/>
        </w:rPr>
      </w:pPr>
      <w:r>
        <w:rPr>
          <w:color w:val="000000"/>
          <w:sz w:val="20"/>
          <w:szCs w:val="20"/>
        </w:rPr>
        <w:t>Be flexible—teachers have to quickly adapt and inspire. We don’t expect you to know everything, we’re looking for candidates who are curious and want to build their creative confidence</w:t>
      </w:r>
    </w:p>
    <w:p w14:paraId="0000002A" w14:textId="77777777" w:rsidR="00A91F1A" w:rsidRDefault="00B276DC">
      <w:pPr>
        <w:widowControl w:val="0"/>
        <w:numPr>
          <w:ilvl w:val="0"/>
          <w:numId w:val="5"/>
        </w:numPr>
        <w:pBdr>
          <w:top w:val="nil"/>
          <w:left w:val="nil"/>
          <w:bottom w:val="nil"/>
          <w:right w:val="nil"/>
          <w:between w:val="nil"/>
        </w:pBdr>
        <w:tabs>
          <w:tab w:val="left" w:pos="1440"/>
        </w:tabs>
        <w:spacing w:line="275" w:lineRule="auto"/>
        <w:ind w:right="3520"/>
        <w:rPr>
          <w:color w:val="000000"/>
          <w:sz w:val="20"/>
          <w:szCs w:val="20"/>
        </w:rPr>
      </w:pPr>
      <w:r>
        <w:rPr>
          <w:color w:val="000000"/>
          <w:sz w:val="20"/>
          <w:szCs w:val="20"/>
        </w:rPr>
        <w:t>Demonstrate excellent written and oral communication skills</w:t>
      </w:r>
    </w:p>
    <w:p w14:paraId="0000002B" w14:textId="77777777" w:rsidR="00A91F1A" w:rsidRDefault="00B276DC">
      <w:pPr>
        <w:widowControl w:val="0"/>
        <w:numPr>
          <w:ilvl w:val="0"/>
          <w:numId w:val="5"/>
        </w:numPr>
        <w:pBdr>
          <w:top w:val="nil"/>
          <w:left w:val="nil"/>
          <w:bottom w:val="nil"/>
          <w:right w:val="nil"/>
          <w:between w:val="nil"/>
        </w:pBdr>
        <w:tabs>
          <w:tab w:val="left" w:pos="1440"/>
        </w:tabs>
        <w:spacing w:line="275" w:lineRule="auto"/>
        <w:ind w:right="3520"/>
        <w:rPr>
          <w:color w:val="000000"/>
          <w:sz w:val="20"/>
          <w:szCs w:val="20"/>
        </w:rPr>
      </w:pPr>
      <w:r>
        <w:rPr>
          <w:color w:val="000000"/>
          <w:sz w:val="20"/>
          <w:szCs w:val="20"/>
        </w:rPr>
        <w:t>Proficiency</w:t>
      </w:r>
      <w:r>
        <w:rPr>
          <w:color w:val="000000"/>
          <w:sz w:val="20"/>
          <w:szCs w:val="20"/>
        </w:rPr>
        <w:t xml:space="preserve"> in Microsoft Office and Google Suite required</w:t>
      </w:r>
    </w:p>
    <w:p w14:paraId="0000002C" w14:textId="77777777" w:rsidR="00A91F1A" w:rsidRDefault="00B276DC">
      <w:pPr>
        <w:widowControl w:val="0"/>
        <w:numPr>
          <w:ilvl w:val="0"/>
          <w:numId w:val="5"/>
        </w:numPr>
        <w:pBdr>
          <w:top w:val="nil"/>
          <w:left w:val="nil"/>
          <w:bottom w:val="nil"/>
          <w:right w:val="nil"/>
          <w:between w:val="nil"/>
        </w:pBdr>
        <w:spacing w:line="276" w:lineRule="auto"/>
        <w:rPr>
          <w:color w:val="000000"/>
          <w:sz w:val="20"/>
          <w:szCs w:val="20"/>
        </w:rPr>
      </w:pPr>
      <w:bookmarkStart w:id="2" w:name="_heading=h.30j0zll" w:colFirst="0" w:colLast="0"/>
      <w:bookmarkEnd w:id="2"/>
      <w:r>
        <w:rPr>
          <w:color w:val="000000"/>
          <w:sz w:val="20"/>
          <w:szCs w:val="20"/>
        </w:rPr>
        <w:t>Must have cell phone available for use during work hours and reliable transportation to travel to sites around Fond du Lac</w:t>
      </w:r>
    </w:p>
    <w:p w14:paraId="0000002D" w14:textId="77777777" w:rsidR="00A91F1A" w:rsidRDefault="00B276DC">
      <w:pPr>
        <w:widowControl w:val="0"/>
        <w:numPr>
          <w:ilvl w:val="0"/>
          <w:numId w:val="5"/>
        </w:numPr>
        <w:pBdr>
          <w:top w:val="nil"/>
          <w:left w:val="nil"/>
          <w:bottom w:val="nil"/>
          <w:right w:val="nil"/>
          <w:between w:val="nil"/>
        </w:pBdr>
        <w:spacing w:line="276" w:lineRule="auto"/>
        <w:rPr>
          <w:color w:val="000000"/>
          <w:sz w:val="20"/>
          <w:szCs w:val="20"/>
        </w:rPr>
      </w:pPr>
      <w:r>
        <w:rPr>
          <w:color w:val="000000"/>
          <w:sz w:val="20"/>
          <w:szCs w:val="20"/>
        </w:rPr>
        <w:t>Must be comfortable working in person, with a mask on if desired or if required by the</w:t>
      </w:r>
      <w:r>
        <w:rPr>
          <w:color w:val="000000"/>
          <w:sz w:val="20"/>
          <w:szCs w:val="20"/>
        </w:rPr>
        <w:t xml:space="preserve"> library or a partner organization</w:t>
      </w:r>
    </w:p>
    <w:p w14:paraId="0000002E" w14:textId="77777777" w:rsidR="00A91F1A" w:rsidRDefault="00A91F1A">
      <w:pPr>
        <w:spacing w:after="87" w:line="240" w:lineRule="auto"/>
        <w:rPr>
          <w:sz w:val="24"/>
          <w:szCs w:val="24"/>
        </w:rPr>
      </w:pPr>
    </w:p>
    <w:p w14:paraId="0000002F" w14:textId="77777777" w:rsidR="00A91F1A" w:rsidRDefault="00B276DC">
      <w:pPr>
        <w:widowControl w:val="0"/>
        <w:numPr>
          <w:ilvl w:val="0"/>
          <w:numId w:val="4"/>
        </w:numPr>
        <w:pBdr>
          <w:top w:val="nil"/>
          <w:left w:val="nil"/>
          <w:bottom w:val="nil"/>
          <w:right w:val="nil"/>
          <w:between w:val="nil"/>
        </w:pBdr>
        <w:tabs>
          <w:tab w:val="left" w:pos="720"/>
        </w:tabs>
        <w:spacing w:line="240" w:lineRule="auto"/>
        <w:ind w:right="-20"/>
        <w:rPr>
          <w:color w:val="000000"/>
          <w:sz w:val="20"/>
          <w:szCs w:val="20"/>
        </w:rPr>
      </w:pPr>
      <w:bookmarkStart w:id="3" w:name="_heading=h.1fob9te" w:colFirst="0" w:colLast="0"/>
      <w:bookmarkEnd w:id="3"/>
      <w:r>
        <w:rPr>
          <w:color w:val="000000"/>
          <w:sz w:val="20"/>
          <w:szCs w:val="20"/>
        </w:rPr>
        <w:t>Education, Licenses, and Certifications</w:t>
      </w:r>
    </w:p>
    <w:p w14:paraId="00000030" w14:textId="77777777" w:rsidR="00A91F1A" w:rsidRDefault="00B276DC">
      <w:pPr>
        <w:widowControl w:val="0"/>
        <w:numPr>
          <w:ilvl w:val="0"/>
          <w:numId w:val="1"/>
        </w:numPr>
        <w:pBdr>
          <w:top w:val="nil"/>
          <w:left w:val="nil"/>
          <w:bottom w:val="nil"/>
          <w:right w:val="nil"/>
          <w:between w:val="nil"/>
        </w:pBdr>
        <w:tabs>
          <w:tab w:val="left" w:pos="1440"/>
        </w:tabs>
        <w:spacing w:line="240" w:lineRule="auto"/>
        <w:ind w:right="-20"/>
        <w:rPr>
          <w:color w:val="000000"/>
          <w:sz w:val="20"/>
          <w:szCs w:val="20"/>
        </w:rPr>
      </w:pPr>
      <w:r>
        <w:rPr>
          <w:color w:val="000000"/>
          <w:sz w:val="20"/>
          <w:szCs w:val="20"/>
        </w:rPr>
        <w:t>Enrolled in or graduated from a Bachelor’s degree program in a related field.</w:t>
      </w:r>
    </w:p>
    <w:p w14:paraId="00000031" w14:textId="77777777" w:rsidR="00A91F1A" w:rsidRDefault="00A91F1A">
      <w:pPr>
        <w:spacing w:after="77" w:line="240" w:lineRule="auto"/>
        <w:rPr>
          <w:sz w:val="24"/>
          <w:szCs w:val="24"/>
        </w:rPr>
      </w:pPr>
    </w:p>
    <w:p w14:paraId="00000032" w14:textId="77777777" w:rsidR="00A91F1A" w:rsidRDefault="00B276DC">
      <w:pPr>
        <w:widowControl w:val="0"/>
        <w:spacing w:line="240" w:lineRule="auto"/>
        <w:ind w:right="-20"/>
        <w:rPr>
          <w:b/>
          <w:color w:val="000000"/>
          <w:sz w:val="20"/>
          <w:szCs w:val="20"/>
        </w:rPr>
      </w:pPr>
      <w:r>
        <w:rPr>
          <w:b/>
          <w:color w:val="000000"/>
          <w:sz w:val="20"/>
          <w:szCs w:val="20"/>
          <w:u w:val="single"/>
        </w:rPr>
        <w:t>Equipment Used</w:t>
      </w:r>
    </w:p>
    <w:p w14:paraId="00000033" w14:textId="77777777" w:rsidR="00A91F1A" w:rsidRDefault="00B276DC">
      <w:pPr>
        <w:widowControl w:val="0"/>
        <w:numPr>
          <w:ilvl w:val="0"/>
          <w:numId w:val="6"/>
        </w:numPr>
        <w:pBdr>
          <w:top w:val="nil"/>
          <w:left w:val="nil"/>
          <w:bottom w:val="nil"/>
          <w:right w:val="nil"/>
          <w:between w:val="nil"/>
        </w:pBdr>
        <w:tabs>
          <w:tab w:val="left" w:pos="1440"/>
        </w:tabs>
        <w:spacing w:before="37" w:line="276" w:lineRule="auto"/>
        <w:rPr>
          <w:color w:val="000000"/>
          <w:sz w:val="20"/>
          <w:szCs w:val="20"/>
        </w:rPr>
      </w:pPr>
      <w:r>
        <w:rPr>
          <w:color w:val="000000"/>
          <w:sz w:val="20"/>
          <w:szCs w:val="20"/>
        </w:rPr>
        <w:t xml:space="preserve">Computers, printers, peripherals </w:t>
      </w:r>
    </w:p>
    <w:p w14:paraId="00000034" w14:textId="77777777" w:rsidR="00A91F1A" w:rsidRDefault="00B276DC">
      <w:pPr>
        <w:widowControl w:val="0"/>
        <w:numPr>
          <w:ilvl w:val="0"/>
          <w:numId w:val="6"/>
        </w:numPr>
        <w:pBdr>
          <w:top w:val="nil"/>
          <w:left w:val="nil"/>
          <w:bottom w:val="nil"/>
          <w:right w:val="nil"/>
          <w:between w:val="nil"/>
        </w:pBdr>
        <w:tabs>
          <w:tab w:val="left" w:pos="1440"/>
        </w:tabs>
        <w:spacing w:line="276" w:lineRule="auto"/>
        <w:rPr>
          <w:color w:val="000000"/>
          <w:sz w:val="20"/>
          <w:szCs w:val="20"/>
        </w:rPr>
      </w:pPr>
      <w:r>
        <w:rPr>
          <w:color w:val="000000"/>
          <w:sz w:val="20"/>
          <w:szCs w:val="20"/>
        </w:rPr>
        <w:t>Photocopier and scanner</w:t>
      </w:r>
    </w:p>
    <w:p w14:paraId="00000035" w14:textId="77777777" w:rsidR="00A91F1A" w:rsidRDefault="00B276DC">
      <w:pPr>
        <w:widowControl w:val="0"/>
        <w:numPr>
          <w:ilvl w:val="0"/>
          <w:numId w:val="6"/>
        </w:numPr>
        <w:pBdr>
          <w:top w:val="nil"/>
          <w:left w:val="nil"/>
          <w:bottom w:val="nil"/>
          <w:right w:val="nil"/>
          <w:between w:val="nil"/>
        </w:pBdr>
        <w:tabs>
          <w:tab w:val="left" w:pos="1440"/>
        </w:tabs>
        <w:spacing w:line="276" w:lineRule="auto"/>
        <w:rPr>
          <w:color w:val="000000"/>
          <w:sz w:val="20"/>
          <w:szCs w:val="20"/>
        </w:rPr>
      </w:pPr>
      <w:r>
        <w:rPr>
          <w:color w:val="000000"/>
          <w:sz w:val="20"/>
          <w:szCs w:val="20"/>
        </w:rPr>
        <w:t xml:space="preserve">Paper cutter, laminator </w:t>
      </w:r>
    </w:p>
    <w:p w14:paraId="00000036" w14:textId="77777777" w:rsidR="00A91F1A" w:rsidRDefault="00B276DC">
      <w:pPr>
        <w:widowControl w:val="0"/>
        <w:numPr>
          <w:ilvl w:val="0"/>
          <w:numId w:val="6"/>
        </w:numPr>
        <w:pBdr>
          <w:top w:val="nil"/>
          <w:left w:val="nil"/>
          <w:bottom w:val="nil"/>
          <w:right w:val="nil"/>
          <w:between w:val="nil"/>
        </w:pBdr>
        <w:tabs>
          <w:tab w:val="left" w:pos="1440"/>
        </w:tabs>
        <w:spacing w:line="276" w:lineRule="auto"/>
        <w:rPr>
          <w:color w:val="000000"/>
          <w:sz w:val="20"/>
          <w:szCs w:val="20"/>
        </w:rPr>
      </w:pPr>
      <w:r>
        <w:rPr>
          <w:color w:val="000000"/>
          <w:sz w:val="20"/>
          <w:szCs w:val="20"/>
        </w:rPr>
        <w:t>AV equipment</w:t>
      </w:r>
    </w:p>
    <w:p w14:paraId="00000037" w14:textId="77777777" w:rsidR="00A91F1A" w:rsidRDefault="00B276DC">
      <w:pPr>
        <w:widowControl w:val="0"/>
        <w:numPr>
          <w:ilvl w:val="0"/>
          <w:numId w:val="6"/>
        </w:numPr>
        <w:pBdr>
          <w:top w:val="nil"/>
          <w:left w:val="nil"/>
          <w:bottom w:val="nil"/>
          <w:right w:val="nil"/>
          <w:between w:val="nil"/>
        </w:pBdr>
        <w:tabs>
          <w:tab w:val="left" w:pos="1440"/>
        </w:tabs>
        <w:spacing w:line="276" w:lineRule="auto"/>
        <w:rPr>
          <w:color w:val="000000"/>
          <w:sz w:val="20"/>
          <w:szCs w:val="20"/>
        </w:rPr>
      </w:pPr>
      <w:r>
        <w:rPr>
          <w:color w:val="000000"/>
          <w:sz w:val="20"/>
          <w:szCs w:val="20"/>
        </w:rPr>
        <w:t xml:space="preserve">Makerspace (Idea Studio) equipment as needed </w:t>
      </w:r>
    </w:p>
    <w:p w14:paraId="00000038" w14:textId="77777777" w:rsidR="00A91F1A" w:rsidRDefault="00B276DC">
      <w:pPr>
        <w:widowControl w:val="0"/>
        <w:numPr>
          <w:ilvl w:val="0"/>
          <w:numId w:val="6"/>
        </w:numPr>
        <w:pBdr>
          <w:top w:val="nil"/>
          <w:left w:val="nil"/>
          <w:bottom w:val="nil"/>
          <w:right w:val="nil"/>
          <w:between w:val="nil"/>
        </w:pBdr>
        <w:tabs>
          <w:tab w:val="left" w:pos="1440"/>
        </w:tabs>
        <w:spacing w:line="276" w:lineRule="auto"/>
        <w:rPr>
          <w:color w:val="000000"/>
          <w:sz w:val="20"/>
          <w:szCs w:val="20"/>
        </w:rPr>
      </w:pPr>
      <w:r>
        <w:rPr>
          <w:color w:val="000000"/>
          <w:sz w:val="20"/>
          <w:szCs w:val="20"/>
        </w:rPr>
        <w:t>Emerging technology</w:t>
      </w:r>
    </w:p>
    <w:p w14:paraId="00000039" w14:textId="77777777" w:rsidR="00A91F1A" w:rsidRDefault="00A91F1A">
      <w:pPr>
        <w:spacing w:after="41" w:line="240" w:lineRule="auto"/>
        <w:rPr>
          <w:sz w:val="24"/>
          <w:szCs w:val="24"/>
        </w:rPr>
      </w:pPr>
    </w:p>
    <w:p w14:paraId="0000003A" w14:textId="77777777" w:rsidR="00A91F1A" w:rsidRDefault="00B276DC">
      <w:pPr>
        <w:widowControl w:val="0"/>
        <w:spacing w:line="240" w:lineRule="auto"/>
        <w:ind w:right="-20"/>
        <w:rPr>
          <w:b/>
          <w:color w:val="000000"/>
          <w:sz w:val="20"/>
          <w:szCs w:val="20"/>
        </w:rPr>
      </w:pPr>
      <w:r>
        <w:rPr>
          <w:b/>
          <w:color w:val="000000"/>
          <w:sz w:val="20"/>
          <w:szCs w:val="20"/>
          <w:u w:val="single"/>
        </w:rPr>
        <w:t>Environmental and Working Conditions</w:t>
      </w:r>
      <w:r>
        <w:rPr>
          <w:b/>
          <w:color w:val="000000"/>
          <w:sz w:val="20"/>
          <w:szCs w:val="20"/>
        </w:rPr>
        <w:t>:</w:t>
      </w:r>
    </w:p>
    <w:p w14:paraId="0000003B" w14:textId="77777777" w:rsidR="00A91F1A" w:rsidRDefault="00B276DC">
      <w:pPr>
        <w:widowControl w:val="0"/>
        <w:spacing w:before="37" w:line="240" w:lineRule="auto"/>
        <w:ind w:right="-20"/>
        <w:rPr>
          <w:color w:val="000000"/>
          <w:sz w:val="20"/>
          <w:szCs w:val="20"/>
        </w:rPr>
      </w:pPr>
      <w:r>
        <w:rPr>
          <w:color w:val="000000"/>
          <w:sz w:val="20"/>
          <w:szCs w:val="20"/>
        </w:rPr>
        <w:t xml:space="preserve">In the library </w:t>
      </w:r>
      <w:r>
        <w:rPr>
          <w:sz w:val="20"/>
          <w:szCs w:val="20"/>
        </w:rPr>
        <w:t>and</w:t>
      </w:r>
      <w:r>
        <w:rPr>
          <w:color w:val="000000"/>
          <w:sz w:val="20"/>
          <w:szCs w:val="20"/>
        </w:rPr>
        <w:t xml:space="preserve"> programming throughout the community in various settings.</w:t>
      </w:r>
    </w:p>
    <w:p w14:paraId="0000003C" w14:textId="77777777" w:rsidR="00A91F1A" w:rsidRDefault="00A91F1A">
      <w:pPr>
        <w:spacing w:line="240" w:lineRule="auto"/>
        <w:rPr>
          <w:sz w:val="24"/>
          <w:szCs w:val="24"/>
        </w:rPr>
      </w:pPr>
    </w:p>
    <w:p w14:paraId="0000003D" w14:textId="77777777" w:rsidR="00A91F1A" w:rsidRDefault="00A91F1A">
      <w:pPr>
        <w:spacing w:line="240" w:lineRule="auto"/>
        <w:rPr>
          <w:sz w:val="24"/>
          <w:szCs w:val="24"/>
        </w:rPr>
      </w:pPr>
    </w:p>
    <w:p w14:paraId="0000003E" w14:textId="77777777" w:rsidR="00A91F1A" w:rsidRDefault="00A91F1A">
      <w:pPr>
        <w:spacing w:line="240" w:lineRule="auto"/>
        <w:rPr>
          <w:sz w:val="24"/>
          <w:szCs w:val="24"/>
        </w:rPr>
      </w:pPr>
    </w:p>
    <w:p w14:paraId="0000003F" w14:textId="77777777" w:rsidR="00A91F1A" w:rsidRDefault="00A91F1A">
      <w:pPr>
        <w:spacing w:line="240" w:lineRule="auto"/>
        <w:rPr>
          <w:sz w:val="24"/>
          <w:szCs w:val="24"/>
        </w:rPr>
      </w:pPr>
    </w:p>
    <w:sectPr w:rsidR="00A91F1A">
      <w:pgSz w:w="12240" w:h="15840"/>
      <w:pgMar w:top="1440" w:right="1440" w:bottom="1440"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27B96"/>
    <w:multiLevelType w:val="multilevel"/>
    <w:tmpl w:val="D4DC741A"/>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CA4425"/>
    <w:multiLevelType w:val="multilevel"/>
    <w:tmpl w:val="0A34E1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2887AA6"/>
    <w:multiLevelType w:val="multilevel"/>
    <w:tmpl w:val="254C4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D293D0A"/>
    <w:multiLevelType w:val="multilevel"/>
    <w:tmpl w:val="EE4436E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64C80F4D"/>
    <w:multiLevelType w:val="multilevel"/>
    <w:tmpl w:val="496892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DD020AF"/>
    <w:multiLevelType w:val="multilevel"/>
    <w:tmpl w:val="394ED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F1A"/>
    <w:rsid w:val="00A91F1A"/>
    <w:rsid w:val="00B27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2E45DA-D44F-4FC1-839A-E6C27B733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gb5+pgcBB2m9jYpFyC1GhAUOTw==">CgMxLjAyCGguZ2pkZ3hzMgloLjMwajB6bGwyCWguMWZvYjl0ZTgAciExQUJfVm5KOVVuQ282MVRPZ0VrTUFwVV9UcFpSZlo2alg=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Braatz, Jackie</dc:creator>
  <cp:lastModifiedBy>Braatz, Jackie</cp:lastModifiedBy>
  <cp:revision>2</cp:revision>
  <dcterms:created xsi:type="dcterms:W3CDTF">2024-01-06T01:57:00Z</dcterms:created>
  <dcterms:modified xsi:type="dcterms:W3CDTF">2024-01-06T01:57:00Z</dcterms:modified>
</cp:coreProperties>
</file>