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11106" w:type="dxa"/>
        <w:tblLayout w:type="fixed"/>
        <w:tblLook w:val="01E0" w:firstRow="1" w:lastRow="1" w:firstColumn="1" w:lastColumn="1" w:noHBand="0" w:noVBand="0"/>
      </w:tblPr>
      <w:tblGrid>
        <w:gridCol w:w="2988"/>
        <w:gridCol w:w="8118"/>
      </w:tblGrid>
      <w:tr w:rsidR="00467D0D" w:rsidTr="00FC2194">
        <w:tc>
          <w:tcPr>
            <w:tcW w:w="2988" w:type="dxa"/>
            <w:shd w:val="clear" w:color="auto" w:fill="003399"/>
          </w:tcPr>
          <w:p w:rsidR="00467D0D" w:rsidRDefault="00467D0D" w:rsidP="00FC2194">
            <w:pPr>
              <w:pStyle w:val="BodyText"/>
            </w:pPr>
          </w:p>
        </w:tc>
        <w:tc>
          <w:tcPr>
            <w:tcW w:w="8118" w:type="dxa"/>
            <w:shd w:val="clear" w:color="auto" w:fill="003399"/>
          </w:tcPr>
          <w:p w:rsidR="00467D0D" w:rsidRDefault="00467D0D" w:rsidP="00FC2194">
            <w:pPr>
              <w:pStyle w:val="BodyText"/>
            </w:pPr>
          </w:p>
        </w:tc>
      </w:tr>
      <w:tr w:rsidR="00467D0D" w:rsidTr="00FC2194">
        <w:trPr>
          <w:trHeight w:val="1440"/>
        </w:trPr>
        <w:tc>
          <w:tcPr>
            <w:tcW w:w="2988" w:type="dxa"/>
            <w:vAlign w:val="center"/>
          </w:tcPr>
          <w:p w:rsidR="00467D0D" w:rsidRDefault="00DE0B56" w:rsidP="00FC2194">
            <w:pPr>
              <w:pStyle w:val="NewsletterTitle"/>
            </w:pPr>
            <w:r>
              <w:rPr>
                <w:noProof/>
              </w:rPr>
              <w:drawing>
                <wp:inline distT="0" distB="0" distL="0" distR="0" wp14:anchorId="44E7A13F" wp14:editId="0521D871">
                  <wp:extent cx="857250" cy="920750"/>
                  <wp:effectExtent l="0" t="0" r="0" b="0"/>
                  <wp:docPr id="1" name="Picture 1" descr="City of Fond du 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Fond du L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20750"/>
                          </a:xfrm>
                          <a:prstGeom prst="rect">
                            <a:avLst/>
                          </a:prstGeom>
                          <a:noFill/>
                          <a:ln>
                            <a:noFill/>
                          </a:ln>
                        </pic:spPr>
                      </pic:pic>
                    </a:graphicData>
                  </a:graphic>
                </wp:inline>
              </w:drawing>
            </w:r>
          </w:p>
        </w:tc>
        <w:tc>
          <w:tcPr>
            <w:tcW w:w="8118" w:type="dxa"/>
            <w:vAlign w:val="center"/>
          </w:tcPr>
          <w:p w:rsidR="00467D0D" w:rsidRPr="00B652ED" w:rsidRDefault="00CA0770" w:rsidP="00FC2194">
            <w:pPr>
              <w:pStyle w:val="NewsletterTitle"/>
              <w:rPr>
                <w:b/>
              </w:rPr>
            </w:pPr>
            <w:r w:rsidRPr="00B652ED">
              <w:rPr>
                <w:b/>
              </w:rPr>
              <w:t>Private Lead Service Line Replacement Program</w:t>
            </w:r>
            <w:r w:rsidR="00CD0B46">
              <w:rPr>
                <w:b/>
              </w:rPr>
              <w:t xml:space="preserve"> (PLSLR)</w:t>
            </w:r>
          </w:p>
        </w:tc>
      </w:tr>
      <w:tr w:rsidR="00467D0D" w:rsidTr="00FC2194">
        <w:tc>
          <w:tcPr>
            <w:tcW w:w="2988" w:type="dxa"/>
            <w:shd w:val="clear" w:color="auto" w:fill="003399"/>
          </w:tcPr>
          <w:p w:rsidR="00467D0D" w:rsidRPr="00467D0D" w:rsidRDefault="002936B7" w:rsidP="00F17984">
            <w:pPr>
              <w:pStyle w:val="NewsletterDate"/>
            </w:pPr>
            <w:r>
              <w:t xml:space="preserve">    </w:t>
            </w:r>
            <w:r w:rsidR="00F17984">
              <w:t>March</w:t>
            </w:r>
            <w:r w:rsidR="00043B4C">
              <w:t xml:space="preserve"> 2023</w:t>
            </w:r>
          </w:p>
        </w:tc>
        <w:tc>
          <w:tcPr>
            <w:tcW w:w="8118" w:type="dxa"/>
            <w:shd w:val="clear" w:color="auto" w:fill="003399"/>
          </w:tcPr>
          <w:p w:rsidR="00467D0D" w:rsidRDefault="00467D0D" w:rsidP="00FC2194">
            <w:pPr>
              <w:pStyle w:val="VolumeandIssue"/>
            </w:pPr>
          </w:p>
        </w:tc>
      </w:tr>
      <w:tr w:rsidR="008E395A" w:rsidTr="0080019C">
        <w:trPr>
          <w:trHeight w:val="11118"/>
        </w:trPr>
        <w:tc>
          <w:tcPr>
            <w:tcW w:w="2988" w:type="dxa"/>
            <w:shd w:val="clear" w:color="auto" w:fill="0066CC"/>
          </w:tcPr>
          <w:p w:rsidR="008E395A" w:rsidRDefault="00963508" w:rsidP="00FC2194">
            <w:pPr>
              <w:pStyle w:val="TableofContentsHeading"/>
            </w:pPr>
            <w:r>
              <w:t xml:space="preserve">       Contents</w:t>
            </w:r>
          </w:p>
          <w:p w:rsidR="008E395A" w:rsidRDefault="009C40BC" w:rsidP="00FC2194">
            <w:pPr>
              <w:pStyle w:val="TableofContentsEntry"/>
              <w:spacing w:before="120"/>
            </w:pPr>
            <w:r>
              <w:t>Private LSLR Program Overview</w:t>
            </w:r>
          </w:p>
          <w:p w:rsidR="004D12B0" w:rsidRDefault="004D12B0" w:rsidP="00FC2194">
            <w:pPr>
              <w:pStyle w:val="TableofContentsEntry"/>
              <w:spacing w:before="120"/>
            </w:pPr>
            <w:r>
              <w:t>Lead Health Effects</w:t>
            </w:r>
          </w:p>
          <w:p w:rsidR="008E395A" w:rsidRDefault="009C40BC" w:rsidP="00FC2194">
            <w:pPr>
              <w:pStyle w:val="TableofContentsEntry"/>
            </w:pPr>
            <w:r>
              <w:t>What is a Private Lead Service Line?</w:t>
            </w:r>
          </w:p>
          <w:p w:rsidR="008E395A" w:rsidRDefault="00B70FCF" w:rsidP="00FC2194">
            <w:pPr>
              <w:pStyle w:val="TableofContentsEntry"/>
            </w:pPr>
            <w:r>
              <w:t>What is my service line material?</w:t>
            </w:r>
          </w:p>
          <w:p w:rsidR="00F259F6" w:rsidRDefault="00F259F6" w:rsidP="00FC2194">
            <w:pPr>
              <w:pStyle w:val="TableofContentsEntry"/>
            </w:pPr>
            <w:r>
              <w:t>Electrical Ground</w:t>
            </w:r>
          </w:p>
          <w:p w:rsidR="00F259F6" w:rsidRDefault="00F259F6" w:rsidP="00FC2194">
            <w:pPr>
              <w:pStyle w:val="TableofContentsEntry"/>
            </w:pPr>
            <w:r>
              <w:t>Meter Placement</w:t>
            </w:r>
          </w:p>
          <w:p w:rsidR="002A1483" w:rsidRDefault="002A1483" w:rsidP="00FC2194">
            <w:pPr>
              <w:pStyle w:val="TableofContentsEntry"/>
            </w:pPr>
            <w:r>
              <w:t>Typical Construction Methods</w:t>
            </w:r>
          </w:p>
          <w:p w:rsidR="00217CFB" w:rsidRDefault="00217CFB" w:rsidP="00FC2194">
            <w:pPr>
              <w:pStyle w:val="TableofContentsEntry"/>
            </w:pPr>
            <w:r>
              <w:t>Property Restoration</w:t>
            </w:r>
          </w:p>
          <w:p w:rsidR="00BA46A3" w:rsidRDefault="00BA46A3" w:rsidP="00FC2194">
            <w:pPr>
              <w:pStyle w:val="TableofContentsEntry"/>
            </w:pPr>
            <w:r>
              <w:t>Prequalified Plumber Listing</w:t>
            </w:r>
          </w:p>
          <w:p w:rsidR="003B1CCC" w:rsidRDefault="008A5DC7" w:rsidP="000655F6">
            <w:pPr>
              <w:pStyle w:val="TableofContentsEntry"/>
            </w:pPr>
            <w:r>
              <w:t>Financial Assistance</w:t>
            </w:r>
          </w:p>
          <w:p w:rsidR="002B42B0" w:rsidRDefault="002B42B0" w:rsidP="00FC2194">
            <w:pPr>
              <w:pStyle w:val="SideBarHeading"/>
            </w:pPr>
          </w:p>
          <w:p w:rsidR="00436499" w:rsidRDefault="00436499" w:rsidP="00FC2194">
            <w:pPr>
              <w:pStyle w:val="SideBarHeading"/>
            </w:pPr>
          </w:p>
          <w:p w:rsidR="002662E5" w:rsidRDefault="002662E5" w:rsidP="00FC2194">
            <w:pPr>
              <w:pStyle w:val="SideBarHeading"/>
            </w:pPr>
          </w:p>
          <w:p w:rsidR="0080019C" w:rsidRDefault="0080019C" w:rsidP="00FC2194">
            <w:pPr>
              <w:pStyle w:val="SideBarHeading"/>
            </w:pPr>
          </w:p>
          <w:p w:rsidR="008E395A" w:rsidRDefault="009F2732" w:rsidP="00FC2194">
            <w:pPr>
              <w:pStyle w:val="SideBarHeading"/>
            </w:pPr>
            <w:r>
              <w:t>Contact Us</w:t>
            </w:r>
          </w:p>
          <w:p w:rsidR="00CE1331" w:rsidRDefault="00CE1331" w:rsidP="00FC2194">
            <w:pPr>
              <w:pStyle w:val="Links"/>
            </w:pPr>
            <w:r>
              <w:t>Water Business Office</w:t>
            </w:r>
          </w:p>
          <w:p w:rsidR="00CE1331" w:rsidRDefault="00CE1331" w:rsidP="00FC2194">
            <w:pPr>
              <w:pStyle w:val="Links"/>
            </w:pPr>
            <w:r>
              <w:t>109 N. Macy Street</w:t>
            </w:r>
          </w:p>
          <w:p w:rsidR="00CE1331" w:rsidRDefault="00CE1331" w:rsidP="00FC2194">
            <w:pPr>
              <w:pStyle w:val="Links"/>
            </w:pPr>
            <w:r>
              <w:t>Fond du Lac, WI 54936</w:t>
            </w:r>
          </w:p>
          <w:p w:rsidR="00CE1331" w:rsidRPr="009F2732" w:rsidRDefault="006D2632" w:rsidP="00FC2194">
            <w:pPr>
              <w:pStyle w:val="Links"/>
              <w:rPr>
                <w:rStyle w:val="Hyperlink"/>
                <w:sz w:val="18"/>
              </w:rPr>
            </w:pPr>
            <w:r>
              <w:t>Office: 920-322-368</w:t>
            </w:r>
            <w:r w:rsidR="00CE1331">
              <w:t>0</w:t>
            </w:r>
          </w:p>
          <w:p w:rsidR="008E395A" w:rsidRPr="009F2732" w:rsidRDefault="003D2E8A" w:rsidP="00FC2194">
            <w:pPr>
              <w:pStyle w:val="Links"/>
              <w:rPr>
                <w:rStyle w:val="Hyperlink"/>
                <w:sz w:val="18"/>
              </w:rPr>
            </w:pPr>
            <w:r>
              <w:t>fdlwater@</w:t>
            </w:r>
            <w:r w:rsidR="009F2732" w:rsidRPr="009F2732">
              <w:rPr>
                <w:rStyle w:val="Hyperlink"/>
                <w:sz w:val="18"/>
              </w:rPr>
              <w:t>fdl.wi.gov</w:t>
            </w:r>
          </w:p>
          <w:p w:rsidR="002B42B0" w:rsidRDefault="002B42B0" w:rsidP="00FC2194">
            <w:pPr>
              <w:pStyle w:val="Links"/>
              <w:rPr>
                <w:rStyle w:val="Hyperlink"/>
              </w:rPr>
            </w:pPr>
          </w:p>
          <w:p w:rsidR="000655F6" w:rsidRDefault="00436499" w:rsidP="000655F6">
            <w:pPr>
              <w:pStyle w:val="SideBarHeading"/>
              <w:spacing w:after="240"/>
            </w:pPr>
            <w:r>
              <w:t>Information Links</w:t>
            </w:r>
          </w:p>
          <w:p w:rsidR="00436499" w:rsidRPr="004D12B0" w:rsidRDefault="00817B7E" w:rsidP="00FC2194">
            <w:pPr>
              <w:pStyle w:val="LinksDescriptiveText"/>
              <w:rPr>
                <w:rStyle w:val="Hyperlink"/>
                <w:b w:val="0"/>
                <w:i w:val="0"/>
                <w:iCs w:val="0"/>
                <w:sz w:val="18"/>
              </w:rPr>
            </w:pPr>
            <w:hyperlink r:id="rId9" w:history="1">
              <w:r w:rsidR="00436499" w:rsidRPr="004D12B0">
                <w:rPr>
                  <w:rStyle w:val="Hyperlink"/>
                  <w:b w:val="0"/>
                  <w:i w:val="0"/>
                  <w:iCs w:val="0"/>
                  <w:sz w:val="14"/>
                </w:rPr>
                <w:t>dnr.wi.gov/topic/</w:t>
              </w:r>
              <w:proofErr w:type="spellStart"/>
              <w:r w:rsidR="00436499" w:rsidRPr="004D12B0">
                <w:rPr>
                  <w:rStyle w:val="Hyperlink"/>
                  <w:b w:val="0"/>
                  <w:i w:val="0"/>
                  <w:iCs w:val="0"/>
                  <w:sz w:val="14"/>
                </w:rPr>
                <w:t>drinkingwater</w:t>
              </w:r>
              <w:proofErr w:type="spellEnd"/>
              <w:r w:rsidR="00436499" w:rsidRPr="004D12B0">
                <w:rPr>
                  <w:rStyle w:val="Hyperlink"/>
                  <w:b w:val="0"/>
                  <w:i w:val="0"/>
                  <w:iCs w:val="0"/>
                  <w:sz w:val="14"/>
                </w:rPr>
                <w:t>/lead</w:t>
              </w:r>
            </w:hyperlink>
          </w:p>
          <w:p w:rsidR="00436499" w:rsidRDefault="00436499" w:rsidP="00FC2194">
            <w:pPr>
              <w:pStyle w:val="LinksDescriptiveText"/>
            </w:pPr>
            <w:r>
              <w:t>Wisconsin DNR (Lead)</w:t>
            </w:r>
          </w:p>
          <w:p w:rsidR="00436499" w:rsidRDefault="00436499" w:rsidP="00FC2194">
            <w:pPr>
              <w:pStyle w:val="LinksDescriptiveText"/>
            </w:pPr>
          </w:p>
          <w:p w:rsidR="00436499" w:rsidRDefault="00817B7E" w:rsidP="00FC2194">
            <w:pPr>
              <w:pStyle w:val="LinksDescriptiveText"/>
              <w:rPr>
                <w:rStyle w:val="Hyperlink"/>
                <w:b w:val="0"/>
                <w:i w:val="0"/>
                <w:iCs w:val="0"/>
              </w:rPr>
            </w:pPr>
            <w:hyperlink r:id="rId10" w:history="1">
              <w:r w:rsidR="00436499" w:rsidRPr="00FA4572">
                <w:rPr>
                  <w:rStyle w:val="Hyperlink"/>
                  <w:b w:val="0"/>
                  <w:i w:val="0"/>
                  <w:iCs w:val="0"/>
                </w:rPr>
                <w:t>www.epa.gov/lead</w:t>
              </w:r>
            </w:hyperlink>
          </w:p>
          <w:p w:rsidR="00436499" w:rsidRDefault="00436499" w:rsidP="00FC2194">
            <w:pPr>
              <w:pStyle w:val="LinksDescriptiveText"/>
            </w:pPr>
            <w:r>
              <w:t xml:space="preserve">U.S. Environmental Protection </w:t>
            </w:r>
          </w:p>
          <w:p w:rsidR="00436499" w:rsidRDefault="00436499" w:rsidP="00FC2194">
            <w:pPr>
              <w:pStyle w:val="LinksDescriptiveText"/>
            </w:pPr>
            <w:r>
              <w:t>Agency (Lead)</w:t>
            </w:r>
          </w:p>
          <w:p w:rsidR="00436499" w:rsidRDefault="00436499" w:rsidP="00FC2194">
            <w:pPr>
              <w:pStyle w:val="LinksDescriptiveText"/>
              <w:rPr>
                <w:rStyle w:val="Hyperlink"/>
                <w:b w:val="0"/>
                <w:i w:val="0"/>
                <w:iCs w:val="0"/>
              </w:rPr>
            </w:pPr>
          </w:p>
          <w:p w:rsidR="00436499" w:rsidRPr="00F62AFD" w:rsidRDefault="00817B7E" w:rsidP="00FC2194">
            <w:pPr>
              <w:pStyle w:val="LinksDescriptiveText"/>
              <w:rPr>
                <w:rStyle w:val="Hyperlink"/>
                <w:b w:val="0"/>
                <w:i w:val="0"/>
                <w:iCs w:val="0"/>
              </w:rPr>
            </w:pPr>
            <w:hyperlink r:id="rId11" w:history="1">
              <w:r w:rsidR="005562A6" w:rsidRPr="00FB1B54">
                <w:rPr>
                  <w:rStyle w:val="Hyperlink"/>
                  <w:b w:val="0"/>
                  <w:i w:val="0"/>
                </w:rPr>
                <w:t>www.fdl.wi.gov/water/programs/plslr/</w:t>
              </w:r>
            </w:hyperlink>
          </w:p>
          <w:p w:rsidR="00436499" w:rsidRDefault="00F62AFD" w:rsidP="00FC2194">
            <w:pPr>
              <w:pStyle w:val="LinksDescriptiveText"/>
            </w:pPr>
            <w:r>
              <w:t>Water Utility</w:t>
            </w:r>
          </w:p>
          <w:p w:rsidR="00436499" w:rsidRDefault="00436499" w:rsidP="00FC2194">
            <w:pPr>
              <w:pStyle w:val="LinksDescriptiveText"/>
            </w:pPr>
          </w:p>
          <w:p w:rsidR="00436499" w:rsidRPr="00217CFB" w:rsidRDefault="00436499" w:rsidP="00FC2194">
            <w:pPr>
              <w:pStyle w:val="LinksDescriptiveText"/>
              <w:rPr>
                <w:rStyle w:val="Hyperlink"/>
                <w:b w:val="0"/>
                <w:i w:val="0"/>
              </w:rPr>
            </w:pPr>
            <w:r w:rsidRPr="00217CFB">
              <w:rPr>
                <w:rStyle w:val="Hyperlink"/>
                <w:b w:val="0"/>
                <w:i w:val="0"/>
              </w:rPr>
              <w:t>www.lslr-collaborative.org</w:t>
            </w:r>
          </w:p>
          <w:p w:rsidR="00436499" w:rsidRDefault="00436499" w:rsidP="00FC2194">
            <w:pPr>
              <w:pStyle w:val="LinksDescriptiveText"/>
            </w:pPr>
            <w:r>
              <w:t>Lead Service Line Replacement Collaborative</w:t>
            </w:r>
          </w:p>
          <w:p w:rsidR="00191AB4" w:rsidRDefault="00191AB4" w:rsidP="00FC2194">
            <w:pPr>
              <w:pStyle w:val="LinksDescriptiveText"/>
            </w:pPr>
          </w:p>
          <w:p w:rsidR="00191AB4" w:rsidRPr="00217CFB" w:rsidRDefault="000655F6" w:rsidP="00FC2194">
            <w:pPr>
              <w:pStyle w:val="LinksDescriptiveText"/>
              <w:rPr>
                <w:rStyle w:val="Hyperlink"/>
                <w:b w:val="0"/>
                <w:i w:val="0"/>
              </w:rPr>
            </w:pPr>
            <w:r>
              <w:rPr>
                <w:rStyle w:val="Hyperlink"/>
                <w:b w:val="0"/>
                <w:i w:val="0"/>
              </w:rPr>
              <w:t>www.</w:t>
            </w:r>
            <w:r w:rsidR="00191AB4">
              <w:rPr>
                <w:rStyle w:val="Hyperlink"/>
                <w:b w:val="0"/>
                <w:i w:val="0"/>
              </w:rPr>
              <w:t>fdlco.wi.gov/home</w:t>
            </w:r>
          </w:p>
          <w:p w:rsidR="00191AB4" w:rsidRDefault="00191AB4" w:rsidP="00FC2194">
            <w:pPr>
              <w:pStyle w:val="LinksDescriptiveText"/>
            </w:pPr>
            <w:r>
              <w:lastRenderedPageBreak/>
              <w:t>Fond du Lac County</w:t>
            </w:r>
          </w:p>
          <w:p w:rsidR="002B42B0" w:rsidRPr="000655F6" w:rsidRDefault="00D243AB" w:rsidP="000655F6">
            <w:pPr>
              <w:pStyle w:val="LinksDescriptiveText"/>
              <w:rPr>
                <w:rStyle w:val="Hyperlink"/>
                <w:color w:val="FFFFFF"/>
                <w:sz w:val="16"/>
                <w:szCs w:val="18"/>
              </w:rPr>
            </w:pPr>
            <w:r>
              <w:t xml:space="preserve">See </w:t>
            </w:r>
            <w:r w:rsidR="00191AB4">
              <w:t>Health Department</w:t>
            </w:r>
          </w:p>
          <w:p w:rsidR="000655F6" w:rsidRDefault="00817B7E" w:rsidP="00FC2194">
            <w:pPr>
              <w:pStyle w:val="Links"/>
              <w:rPr>
                <w:rStyle w:val="Hyperlink"/>
              </w:rPr>
            </w:pPr>
            <w:hyperlink r:id="rId12" w:history="1">
              <w:r w:rsidR="000655F6" w:rsidRPr="006909F9">
                <w:rPr>
                  <w:rStyle w:val="Hyperlink"/>
                </w:rPr>
                <w:t>www.cdc.gov</w:t>
              </w:r>
            </w:hyperlink>
          </w:p>
          <w:p w:rsidR="000655F6" w:rsidRDefault="000655F6" w:rsidP="000655F6">
            <w:pPr>
              <w:pStyle w:val="LinksDescriptiveText"/>
            </w:pPr>
            <w:r>
              <w:t>Centers for Disease Control and Prevention</w:t>
            </w:r>
          </w:p>
          <w:p w:rsidR="00B901CC" w:rsidRDefault="00B901CC" w:rsidP="000655F6">
            <w:pPr>
              <w:pStyle w:val="LinksDescriptiveText"/>
            </w:pPr>
          </w:p>
          <w:p w:rsidR="002B42B0" w:rsidRPr="00637106" w:rsidRDefault="00817B7E" w:rsidP="00637106">
            <w:pPr>
              <w:pStyle w:val="Links"/>
              <w:spacing w:before="0"/>
              <w:rPr>
                <w:rStyle w:val="Hyperlink"/>
                <w:sz w:val="18"/>
              </w:rPr>
            </w:pPr>
            <w:hyperlink r:id="rId13" w:history="1">
              <w:r w:rsidR="003D2E8A" w:rsidRPr="00FB58A2">
                <w:rPr>
                  <w:rStyle w:val="Hyperlink"/>
                  <w:sz w:val="18"/>
                </w:rPr>
                <w:t>https://docs.legis.wisconsin.gov/2017/related/acts/137</w:t>
              </w:r>
            </w:hyperlink>
          </w:p>
          <w:p w:rsidR="00637106" w:rsidRDefault="00637106" w:rsidP="00637106">
            <w:pPr>
              <w:pStyle w:val="LinksDescriptiveText"/>
            </w:pPr>
            <w:r>
              <w:t xml:space="preserve">State Legislation </w:t>
            </w:r>
          </w:p>
          <w:p w:rsidR="00637106" w:rsidRDefault="00637106" w:rsidP="00637106">
            <w:pPr>
              <w:pStyle w:val="LinksDescriptiveText"/>
            </w:pPr>
            <w:r>
              <w:t>2017 Wisconsin Act 137</w:t>
            </w:r>
          </w:p>
          <w:p w:rsidR="002B42B0" w:rsidRDefault="002B42B0" w:rsidP="00FC2194">
            <w:pPr>
              <w:pStyle w:val="Links"/>
              <w:rPr>
                <w:rStyle w:val="Hyperlink"/>
              </w:rPr>
            </w:pPr>
          </w:p>
          <w:p w:rsidR="002B42B0" w:rsidRDefault="002B42B0" w:rsidP="00FC2194">
            <w:pPr>
              <w:pStyle w:val="Links"/>
              <w:rPr>
                <w:rStyle w:val="Hyperlink"/>
              </w:rPr>
            </w:pPr>
          </w:p>
          <w:p w:rsidR="002B42B0" w:rsidRDefault="002B42B0" w:rsidP="00FC2194">
            <w:pPr>
              <w:pStyle w:val="Links"/>
              <w:rPr>
                <w:rStyle w:val="Hyperlink"/>
              </w:rPr>
            </w:pPr>
          </w:p>
          <w:p w:rsidR="002B42B0" w:rsidRDefault="002B42B0" w:rsidP="00FC2194">
            <w:pPr>
              <w:pStyle w:val="Links"/>
              <w:rPr>
                <w:rStyle w:val="Hyperlink"/>
              </w:rPr>
            </w:pPr>
          </w:p>
          <w:p w:rsidR="002B42B0" w:rsidRDefault="002B42B0" w:rsidP="00FC2194">
            <w:pPr>
              <w:pStyle w:val="Links"/>
              <w:rPr>
                <w:rStyle w:val="Hyperlink"/>
              </w:rPr>
            </w:pPr>
          </w:p>
          <w:p w:rsidR="007120ED" w:rsidRDefault="007120ED" w:rsidP="00FC2194">
            <w:pPr>
              <w:pStyle w:val="Links"/>
              <w:rPr>
                <w:rStyle w:val="Hyperlink"/>
              </w:rPr>
            </w:pPr>
          </w:p>
          <w:p w:rsidR="007120ED" w:rsidRDefault="007120ED" w:rsidP="00FC2194">
            <w:pPr>
              <w:pStyle w:val="Links"/>
              <w:rPr>
                <w:rStyle w:val="Hyperlink"/>
              </w:rPr>
            </w:pPr>
          </w:p>
          <w:p w:rsidR="007120ED" w:rsidRDefault="007120ED" w:rsidP="00FC2194">
            <w:pPr>
              <w:pStyle w:val="Links"/>
              <w:rPr>
                <w:rStyle w:val="Hyperlink"/>
              </w:rPr>
            </w:pPr>
          </w:p>
          <w:p w:rsidR="007120ED" w:rsidRDefault="007120ED" w:rsidP="00FC2194">
            <w:pPr>
              <w:pStyle w:val="Links"/>
              <w:rPr>
                <w:rStyle w:val="Hyperlink"/>
              </w:rPr>
            </w:pPr>
          </w:p>
          <w:p w:rsidR="007120ED" w:rsidRDefault="007120ED" w:rsidP="00FC2194">
            <w:pPr>
              <w:pStyle w:val="Links"/>
              <w:rPr>
                <w:rStyle w:val="Hyperlink"/>
              </w:rPr>
            </w:pPr>
          </w:p>
          <w:p w:rsidR="00436499" w:rsidRDefault="00436499" w:rsidP="00FC2194">
            <w:pPr>
              <w:pStyle w:val="Links"/>
              <w:rPr>
                <w:rStyle w:val="Hyperlink"/>
              </w:rPr>
            </w:pPr>
          </w:p>
          <w:p w:rsidR="0080019C" w:rsidRDefault="0080019C" w:rsidP="00FC2194">
            <w:pPr>
              <w:pStyle w:val="Links"/>
              <w:rPr>
                <w:rStyle w:val="Hyperlink"/>
              </w:rPr>
            </w:pPr>
          </w:p>
          <w:p w:rsidR="002B42B0" w:rsidRDefault="002B42B0" w:rsidP="00FC2194">
            <w:pPr>
              <w:pStyle w:val="SideBarHeading"/>
            </w:pPr>
            <w:r>
              <w:t>Contact Us</w:t>
            </w:r>
          </w:p>
          <w:p w:rsidR="002B42B0" w:rsidRDefault="002B42B0" w:rsidP="00FC2194">
            <w:pPr>
              <w:pStyle w:val="Links"/>
            </w:pPr>
            <w:r>
              <w:t>Water Business Office</w:t>
            </w:r>
          </w:p>
          <w:p w:rsidR="002B42B0" w:rsidRDefault="002B42B0" w:rsidP="00FC2194">
            <w:pPr>
              <w:pStyle w:val="Links"/>
            </w:pPr>
            <w:r>
              <w:t>109 N. Macy Street</w:t>
            </w:r>
          </w:p>
          <w:p w:rsidR="002B42B0" w:rsidRDefault="002B42B0" w:rsidP="00FC2194">
            <w:pPr>
              <w:pStyle w:val="Links"/>
            </w:pPr>
            <w:r>
              <w:t>Fond du Lac, WI 54936</w:t>
            </w:r>
          </w:p>
          <w:p w:rsidR="002B42B0" w:rsidRPr="009F2732" w:rsidRDefault="006D2632" w:rsidP="00FC2194">
            <w:pPr>
              <w:pStyle w:val="Links"/>
              <w:rPr>
                <w:rStyle w:val="Hyperlink"/>
                <w:sz w:val="18"/>
              </w:rPr>
            </w:pPr>
            <w:r>
              <w:t>Office: 920-322-368</w:t>
            </w:r>
            <w:r w:rsidR="002B42B0">
              <w:t>0</w:t>
            </w:r>
          </w:p>
          <w:p w:rsidR="002B42B0" w:rsidRDefault="00817B7E" w:rsidP="00FC2194">
            <w:pPr>
              <w:pStyle w:val="Links"/>
              <w:rPr>
                <w:rStyle w:val="Hyperlink"/>
                <w:sz w:val="18"/>
              </w:rPr>
            </w:pPr>
            <w:hyperlink r:id="rId14" w:history="1">
              <w:r w:rsidR="003D2E8A" w:rsidRPr="00FB58A2">
                <w:rPr>
                  <w:rStyle w:val="Hyperlink"/>
                  <w:sz w:val="18"/>
                </w:rPr>
                <w:t>fdlwater@fdl.wi.gov</w:t>
              </w:r>
            </w:hyperlink>
          </w:p>
          <w:p w:rsidR="000655F6" w:rsidRDefault="000655F6" w:rsidP="00D66F8D">
            <w:pPr>
              <w:pStyle w:val="SideBarHeading"/>
            </w:pPr>
            <w:r>
              <w:t>Tips to Reduce Exposure</w:t>
            </w:r>
          </w:p>
          <w:p w:rsidR="000655F6" w:rsidRPr="0055632F" w:rsidRDefault="000655F6" w:rsidP="00D66F8D">
            <w:pPr>
              <w:pStyle w:val="SideBarHeading"/>
              <w:spacing w:before="120" w:after="240"/>
              <w:rPr>
                <w:i/>
                <w:sz w:val="18"/>
              </w:rPr>
            </w:pPr>
            <w:r w:rsidRPr="0055632F">
              <w:rPr>
                <w:i/>
                <w:sz w:val="18"/>
              </w:rPr>
              <w:t>(</w:t>
            </w:r>
            <w:r w:rsidR="0055632F" w:rsidRPr="0055632F">
              <w:rPr>
                <w:i/>
                <w:sz w:val="18"/>
              </w:rPr>
              <w:t xml:space="preserve">Source: </w:t>
            </w:r>
            <w:r w:rsidRPr="0055632F">
              <w:rPr>
                <w:i/>
                <w:sz w:val="18"/>
              </w:rPr>
              <w:t>EPA</w:t>
            </w:r>
            <w:r w:rsidR="0055632F" w:rsidRPr="0055632F">
              <w:rPr>
                <w:i/>
                <w:sz w:val="18"/>
              </w:rPr>
              <w:t>.gov</w:t>
            </w:r>
            <w:r w:rsidRPr="0055632F">
              <w:rPr>
                <w:i/>
                <w:sz w:val="18"/>
              </w:rPr>
              <w:t>)</w:t>
            </w:r>
          </w:p>
          <w:p w:rsidR="000655F6" w:rsidRPr="000655F6" w:rsidRDefault="000655F6" w:rsidP="000655F6">
            <w:pPr>
              <w:pStyle w:val="Links"/>
              <w:numPr>
                <w:ilvl w:val="0"/>
                <w:numId w:val="16"/>
              </w:numPr>
              <w:ind w:left="360"/>
              <w:rPr>
                <w:rStyle w:val="Hyperlink"/>
                <w:color w:val="FFFFFF" w:themeColor="background1"/>
                <w:sz w:val="18"/>
              </w:rPr>
            </w:pPr>
            <w:r w:rsidRPr="000655F6">
              <w:rPr>
                <w:rStyle w:val="Hyperlink"/>
                <w:color w:val="FFFFFF" w:themeColor="background1"/>
                <w:sz w:val="18"/>
              </w:rPr>
              <w:t>Use only cold water for drinking, cooking and making baby formula.</w:t>
            </w:r>
          </w:p>
          <w:p w:rsidR="000655F6" w:rsidRPr="000655F6" w:rsidRDefault="000655F6" w:rsidP="000655F6">
            <w:pPr>
              <w:pStyle w:val="Links"/>
              <w:numPr>
                <w:ilvl w:val="0"/>
                <w:numId w:val="16"/>
              </w:numPr>
              <w:ind w:left="360"/>
              <w:rPr>
                <w:rStyle w:val="Hyperlink"/>
                <w:color w:val="FFFFFF" w:themeColor="background1"/>
                <w:sz w:val="18"/>
              </w:rPr>
            </w:pPr>
            <w:r w:rsidRPr="000655F6">
              <w:rPr>
                <w:rStyle w:val="Hyperlink"/>
                <w:color w:val="FFFFFF" w:themeColor="background1"/>
                <w:sz w:val="18"/>
              </w:rPr>
              <w:t>Boiling water does not remove lead from water.</w:t>
            </w:r>
          </w:p>
          <w:p w:rsidR="000655F6" w:rsidRPr="000655F6" w:rsidRDefault="000655F6" w:rsidP="000655F6">
            <w:pPr>
              <w:pStyle w:val="Links"/>
              <w:numPr>
                <w:ilvl w:val="0"/>
                <w:numId w:val="16"/>
              </w:numPr>
              <w:ind w:left="360"/>
              <w:rPr>
                <w:rStyle w:val="Hyperlink"/>
                <w:color w:val="FFFFFF" w:themeColor="background1"/>
                <w:sz w:val="18"/>
              </w:rPr>
            </w:pPr>
            <w:r w:rsidRPr="000655F6">
              <w:rPr>
                <w:rStyle w:val="Hyperlink"/>
                <w:color w:val="FFFFFF" w:themeColor="background1"/>
                <w:sz w:val="18"/>
              </w:rPr>
              <w:t>Regularly clean your faucet’s screen (also known as an aerator)</w:t>
            </w:r>
          </w:p>
          <w:p w:rsidR="000655F6" w:rsidRPr="000655F6" w:rsidRDefault="000655F6" w:rsidP="000655F6">
            <w:pPr>
              <w:pStyle w:val="Links"/>
              <w:numPr>
                <w:ilvl w:val="0"/>
                <w:numId w:val="16"/>
              </w:numPr>
              <w:ind w:left="360"/>
              <w:rPr>
                <w:rStyle w:val="Hyperlink"/>
                <w:color w:val="FFFFFF" w:themeColor="background1"/>
                <w:sz w:val="18"/>
              </w:rPr>
            </w:pPr>
            <w:r w:rsidRPr="000655F6">
              <w:rPr>
                <w:rStyle w:val="Hyperlink"/>
                <w:color w:val="FFFFFF" w:themeColor="background1"/>
                <w:sz w:val="18"/>
              </w:rPr>
              <w:t>Consider using a water filter certified to remove lead and know when it’s time to replace the filter</w:t>
            </w:r>
          </w:p>
          <w:p w:rsidR="000655F6" w:rsidRPr="000655F6" w:rsidRDefault="000655F6" w:rsidP="000655F6">
            <w:pPr>
              <w:pStyle w:val="Links"/>
              <w:numPr>
                <w:ilvl w:val="0"/>
                <w:numId w:val="16"/>
              </w:numPr>
              <w:ind w:left="360"/>
              <w:rPr>
                <w:rStyle w:val="Hyperlink"/>
                <w:color w:val="FFFFFF" w:themeColor="background1"/>
                <w:sz w:val="18"/>
              </w:rPr>
            </w:pPr>
            <w:r w:rsidRPr="000655F6">
              <w:rPr>
                <w:rStyle w:val="Hyperlink"/>
                <w:color w:val="FFFFFF" w:themeColor="background1"/>
                <w:sz w:val="18"/>
              </w:rPr>
              <w:t>Before drinking, flush your pipes by running your tap, taking a shower, doing laundry or a load of dishes.</w:t>
            </w: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0655F6" w:rsidRDefault="000655F6" w:rsidP="000655F6">
            <w:pPr>
              <w:pStyle w:val="SideBarHeading"/>
            </w:pPr>
            <w:r>
              <w:t>Contact Us</w:t>
            </w:r>
          </w:p>
          <w:p w:rsidR="000655F6" w:rsidRDefault="000655F6" w:rsidP="000655F6">
            <w:pPr>
              <w:pStyle w:val="Links"/>
            </w:pPr>
            <w:r>
              <w:t>Water Business Office</w:t>
            </w:r>
          </w:p>
          <w:p w:rsidR="000655F6" w:rsidRDefault="000655F6" w:rsidP="000655F6">
            <w:pPr>
              <w:pStyle w:val="Links"/>
            </w:pPr>
            <w:r>
              <w:t>109 N. Macy Street</w:t>
            </w:r>
          </w:p>
          <w:p w:rsidR="000655F6" w:rsidRDefault="000655F6" w:rsidP="000655F6">
            <w:pPr>
              <w:pStyle w:val="Links"/>
            </w:pPr>
            <w:r>
              <w:t>Fond du Lac, WI 54936</w:t>
            </w:r>
          </w:p>
          <w:p w:rsidR="000655F6" w:rsidRPr="009F2732" w:rsidRDefault="006D2632" w:rsidP="000655F6">
            <w:pPr>
              <w:pStyle w:val="Links"/>
              <w:rPr>
                <w:rStyle w:val="Hyperlink"/>
                <w:sz w:val="18"/>
              </w:rPr>
            </w:pPr>
            <w:r>
              <w:t>Office: 920-322-3680</w:t>
            </w:r>
          </w:p>
          <w:p w:rsidR="000655F6" w:rsidRDefault="003D2E8A" w:rsidP="000655F6">
            <w:pPr>
              <w:pStyle w:val="Links"/>
              <w:rPr>
                <w:rStyle w:val="Hyperlink"/>
                <w:sz w:val="18"/>
              </w:rPr>
            </w:pPr>
            <w:r>
              <w:t>fdlwater@</w:t>
            </w:r>
            <w:r w:rsidR="000655F6" w:rsidRPr="009F2732">
              <w:rPr>
                <w:rStyle w:val="Hyperlink"/>
                <w:sz w:val="18"/>
              </w:rPr>
              <w:t>fdl.wi.gov</w:t>
            </w:r>
          </w:p>
          <w:p w:rsidR="000655F6" w:rsidRDefault="000655F6" w:rsidP="0055632F">
            <w:pPr>
              <w:pStyle w:val="SideBarHeading"/>
            </w:pPr>
            <w:r>
              <w:t>Sources of Lead in Drinking Water</w:t>
            </w:r>
          </w:p>
          <w:p w:rsidR="0055632F" w:rsidRPr="0055632F" w:rsidRDefault="0055632F" w:rsidP="00D66F8D">
            <w:pPr>
              <w:pStyle w:val="SideBarHeading"/>
              <w:spacing w:before="120" w:after="240"/>
              <w:rPr>
                <w:i/>
                <w:sz w:val="18"/>
              </w:rPr>
            </w:pPr>
            <w:r w:rsidRPr="0055632F">
              <w:rPr>
                <w:i/>
                <w:sz w:val="18"/>
              </w:rPr>
              <w:t>(Source: EPA.gov)</w:t>
            </w:r>
          </w:p>
          <w:p w:rsidR="000655F6" w:rsidRDefault="000655F6" w:rsidP="000655F6">
            <w:pPr>
              <w:pStyle w:val="Links"/>
              <w:numPr>
                <w:ilvl w:val="0"/>
                <w:numId w:val="16"/>
              </w:numPr>
              <w:ind w:left="360"/>
              <w:rPr>
                <w:rStyle w:val="Hyperlink"/>
                <w:color w:val="FFFFFF" w:themeColor="background1"/>
                <w:sz w:val="18"/>
              </w:rPr>
            </w:pPr>
            <w:r>
              <w:rPr>
                <w:rStyle w:val="Hyperlink"/>
                <w:color w:val="FFFFFF" w:themeColor="background1"/>
                <w:sz w:val="18"/>
              </w:rPr>
              <w:t>Lead Service Line:  Lead service lines can be a major source of lead contamination in water.</w:t>
            </w:r>
          </w:p>
          <w:p w:rsidR="000655F6" w:rsidRDefault="000655F6" w:rsidP="000655F6">
            <w:pPr>
              <w:pStyle w:val="Links"/>
              <w:numPr>
                <w:ilvl w:val="0"/>
                <w:numId w:val="16"/>
              </w:numPr>
              <w:ind w:left="360"/>
              <w:rPr>
                <w:rStyle w:val="Hyperlink"/>
                <w:color w:val="FFFFFF" w:themeColor="background1"/>
                <w:sz w:val="18"/>
              </w:rPr>
            </w:pPr>
            <w:r>
              <w:rPr>
                <w:rStyle w:val="Hyperlink"/>
                <w:color w:val="FFFFFF" w:themeColor="background1"/>
                <w:sz w:val="18"/>
              </w:rPr>
              <w:t>Copper pipe with lead solder:  Solder made or installed before 1986 contained high lead levels.</w:t>
            </w:r>
          </w:p>
          <w:p w:rsidR="000655F6" w:rsidRDefault="000655F6" w:rsidP="000655F6">
            <w:pPr>
              <w:pStyle w:val="Links"/>
              <w:numPr>
                <w:ilvl w:val="0"/>
                <w:numId w:val="16"/>
              </w:numPr>
              <w:ind w:left="360"/>
              <w:rPr>
                <w:rStyle w:val="Hyperlink"/>
                <w:color w:val="FFFFFF" w:themeColor="background1"/>
                <w:sz w:val="18"/>
              </w:rPr>
            </w:pPr>
            <w:r>
              <w:rPr>
                <w:rStyle w:val="Hyperlink"/>
                <w:color w:val="FFFFFF" w:themeColor="background1"/>
                <w:sz w:val="18"/>
              </w:rPr>
              <w:t>Faucets: Fixtures inside your home may contain lead.</w:t>
            </w:r>
          </w:p>
          <w:p w:rsidR="000655F6" w:rsidRDefault="000655F6" w:rsidP="000655F6">
            <w:pPr>
              <w:pStyle w:val="Links"/>
              <w:numPr>
                <w:ilvl w:val="0"/>
                <w:numId w:val="16"/>
              </w:numPr>
              <w:ind w:left="360"/>
              <w:rPr>
                <w:rStyle w:val="Hyperlink"/>
                <w:color w:val="FFFFFF" w:themeColor="background1"/>
                <w:sz w:val="18"/>
              </w:rPr>
            </w:pPr>
            <w:r>
              <w:rPr>
                <w:rStyle w:val="Hyperlink"/>
                <w:color w:val="FFFFFF" w:themeColor="background1"/>
                <w:sz w:val="18"/>
              </w:rPr>
              <w:t>Galvanized Pipe:  Lead particles can attach to the</w:t>
            </w:r>
            <w:r w:rsidR="006D1BE9">
              <w:rPr>
                <w:rStyle w:val="Hyperlink"/>
                <w:color w:val="FFFFFF" w:themeColor="background1"/>
                <w:sz w:val="18"/>
              </w:rPr>
              <w:t xml:space="preserve"> inside</w:t>
            </w:r>
            <w:r>
              <w:rPr>
                <w:rStyle w:val="Hyperlink"/>
                <w:color w:val="FFFFFF" w:themeColor="background1"/>
                <w:sz w:val="18"/>
              </w:rPr>
              <w:t xml:space="preserve"> surface of galvanized pipes. Over time, the particles can enter your drinking water, causing elevated lead levels.</w:t>
            </w:r>
          </w:p>
          <w:p w:rsidR="000655F6" w:rsidRPr="000655F6" w:rsidRDefault="000655F6" w:rsidP="000655F6">
            <w:pPr>
              <w:pStyle w:val="Links"/>
              <w:rPr>
                <w:rStyle w:val="Hyperlink"/>
                <w:color w:val="FFFFFF" w:themeColor="background1"/>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71594E" w:rsidRDefault="0071594E" w:rsidP="00FC2194">
            <w:pPr>
              <w:pStyle w:val="Links"/>
              <w:rPr>
                <w:rStyle w:val="Hyperlink"/>
                <w:sz w:val="18"/>
              </w:rPr>
            </w:pPr>
          </w:p>
          <w:p w:rsidR="000655F6" w:rsidRDefault="000655F6" w:rsidP="00FC2194">
            <w:pPr>
              <w:pStyle w:val="Links"/>
              <w:rPr>
                <w:rStyle w:val="Hyperlink"/>
                <w:sz w:val="18"/>
              </w:rPr>
            </w:pPr>
          </w:p>
          <w:p w:rsidR="000655F6" w:rsidRDefault="000655F6" w:rsidP="00FC2194">
            <w:pPr>
              <w:pStyle w:val="Links"/>
              <w:rPr>
                <w:rStyle w:val="Hyperlink"/>
                <w:sz w:val="18"/>
              </w:rPr>
            </w:pPr>
          </w:p>
          <w:p w:rsidR="000655F6" w:rsidRDefault="000655F6" w:rsidP="00FC2194">
            <w:pPr>
              <w:pStyle w:val="Links"/>
              <w:rPr>
                <w:rStyle w:val="Hyperlink"/>
                <w:sz w:val="18"/>
              </w:rPr>
            </w:pPr>
          </w:p>
          <w:p w:rsidR="000655F6" w:rsidRDefault="000655F6" w:rsidP="00FC2194">
            <w:pPr>
              <w:pStyle w:val="Links"/>
              <w:rPr>
                <w:rStyle w:val="Hyperlink"/>
                <w:sz w:val="18"/>
              </w:rPr>
            </w:pPr>
          </w:p>
          <w:p w:rsidR="000655F6" w:rsidRDefault="000655F6" w:rsidP="00FC2194">
            <w:pPr>
              <w:pStyle w:val="Links"/>
              <w:rPr>
                <w:rStyle w:val="Hyperlink"/>
                <w:sz w:val="18"/>
              </w:rPr>
            </w:pPr>
          </w:p>
          <w:p w:rsidR="000655F6" w:rsidRDefault="000655F6" w:rsidP="00FC2194">
            <w:pPr>
              <w:pStyle w:val="Links"/>
              <w:rPr>
                <w:rStyle w:val="Hyperlink"/>
                <w:sz w:val="18"/>
              </w:rPr>
            </w:pPr>
          </w:p>
          <w:p w:rsidR="000655F6" w:rsidRDefault="000655F6" w:rsidP="00FC2194">
            <w:pPr>
              <w:pStyle w:val="Links"/>
              <w:rPr>
                <w:rStyle w:val="Hyperlink"/>
                <w:sz w:val="18"/>
              </w:rPr>
            </w:pPr>
          </w:p>
          <w:p w:rsidR="008F6CB8" w:rsidRDefault="008F6CB8" w:rsidP="008F6CB8">
            <w:pPr>
              <w:pStyle w:val="SideBarHeading"/>
            </w:pPr>
          </w:p>
          <w:p w:rsidR="006D1BE9" w:rsidRDefault="006D1BE9" w:rsidP="006D1BE9">
            <w:pPr>
              <w:pStyle w:val="SideBarHeading"/>
              <w:spacing w:before="360"/>
            </w:pPr>
          </w:p>
          <w:p w:rsidR="002B42B0" w:rsidRDefault="002B42B0" w:rsidP="00FC2194">
            <w:pPr>
              <w:pStyle w:val="SideBarHeading"/>
            </w:pPr>
            <w:r>
              <w:t>Contact Us</w:t>
            </w:r>
          </w:p>
          <w:p w:rsidR="002B42B0" w:rsidRDefault="002B42B0" w:rsidP="00FC2194">
            <w:pPr>
              <w:pStyle w:val="Links"/>
            </w:pPr>
            <w:r>
              <w:t>Water Business Office</w:t>
            </w:r>
          </w:p>
          <w:p w:rsidR="002B42B0" w:rsidRDefault="002B42B0" w:rsidP="00FC2194">
            <w:pPr>
              <w:pStyle w:val="Links"/>
            </w:pPr>
            <w:r>
              <w:t>109 N. Macy Street</w:t>
            </w:r>
          </w:p>
          <w:p w:rsidR="002B42B0" w:rsidRDefault="002B42B0" w:rsidP="00FC2194">
            <w:pPr>
              <w:pStyle w:val="Links"/>
            </w:pPr>
            <w:r>
              <w:t>Fond du Lac, WI 54936</w:t>
            </w:r>
          </w:p>
          <w:p w:rsidR="002B42B0" w:rsidRPr="009F2732" w:rsidRDefault="006D2632" w:rsidP="00FC2194">
            <w:pPr>
              <w:pStyle w:val="Links"/>
              <w:rPr>
                <w:rStyle w:val="Hyperlink"/>
                <w:sz w:val="18"/>
              </w:rPr>
            </w:pPr>
            <w:r>
              <w:t>Office: 920-322-368</w:t>
            </w:r>
            <w:r w:rsidR="002B42B0">
              <w:t>0</w:t>
            </w:r>
          </w:p>
          <w:p w:rsidR="00436499" w:rsidRPr="005E2B0A" w:rsidRDefault="003D2E8A" w:rsidP="00FC2194">
            <w:pPr>
              <w:pStyle w:val="Links"/>
              <w:rPr>
                <w:rStyle w:val="Hyperlink"/>
                <w:sz w:val="18"/>
              </w:rPr>
            </w:pPr>
            <w:r>
              <w:t>fdl</w:t>
            </w:r>
            <w:r>
              <w:rPr>
                <w:rStyle w:val="Hyperlink"/>
                <w:sz w:val="18"/>
              </w:rPr>
              <w:t>water@</w:t>
            </w:r>
            <w:r w:rsidR="002B42B0" w:rsidRPr="009F2732">
              <w:rPr>
                <w:rStyle w:val="Hyperlink"/>
                <w:sz w:val="18"/>
              </w:rPr>
              <w:t>fdl.wi.gov</w:t>
            </w:r>
          </w:p>
        </w:tc>
        <w:tc>
          <w:tcPr>
            <w:tcW w:w="8118" w:type="dxa"/>
          </w:tcPr>
          <w:p w:rsidR="00217CFB" w:rsidRPr="00217CFB" w:rsidRDefault="00CD0B46" w:rsidP="0080019C">
            <w:pPr>
              <w:pStyle w:val="Heading1"/>
              <w:spacing w:before="0" w:after="80"/>
            </w:pPr>
            <w:r>
              <w:lastRenderedPageBreak/>
              <w:t>P</w:t>
            </w:r>
            <w:r w:rsidR="00446710">
              <w:t>LSLR Program Overview</w:t>
            </w:r>
          </w:p>
          <w:p w:rsidR="009204BA" w:rsidRPr="00EE1339" w:rsidRDefault="008519C1" w:rsidP="00FC2194">
            <w:pPr>
              <w:pStyle w:val="BodyText"/>
              <w:rPr>
                <w:sz w:val="18"/>
                <w:szCs w:val="18"/>
              </w:rPr>
            </w:pPr>
            <w:r>
              <w:rPr>
                <w:sz w:val="18"/>
                <w:szCs w:val="18"/>
              </w:rPr>
              <w:t xml:space="preserve">The </w:t>
            </w:r>
            <w:r w:rsidR="00446710" w:rsidRPr="00EE1339">
              <w:rPr>
                <w:sz w:val="18"/>
                <w:szCs w:val="18"/>
              </w:rPr>
              <w:t xml:space="preserve">Fond du Lac </w:t>
            </w:r>
            <w:r>
              <w:rPr>
                <w:sz w:val="18"/>
                <w:szCs w:val="18"/>
              </w:rPr>
              <w:t xml:space="preserve">Water Utility </w:t>
            </w:r>
            <w:r w:rsidR="00446710" w:rsidRPr="00EE1339">
              <w:rPr>
                <w:sz w:val="18"/>
                <w:szCs w:val="18"/>
              </w:rPr>
              <w:t>is taking steps to</w:t>
            </w:r>
            <w:r w:rsidR="005933C5" w:rsidRPr="00EE1339">
              <w:rPr>
                <w:sz w:val="18"/>
                <w:szCs w:val="18"/>
              </w:rPr>
              <w:t xml:space="preserve"> minimize lead in your drinking </w:t>
            </w:r>
            <w:r w:rsidR="00446710" w:rsidRPr="00EE1339">
              <w:rPr>
                <w:sz w:val="18"/>
                <w:szCs w:val="18"/>
              </w:rPr>
              <w:t xml:space="preserve">water. </w:t>
            </w:r>
          </w:p>
          <w:p w:rsidR="00A3509B" w:rsidRPr="00EE1339" w:rsidRDefault="009204BA" w:rsidP="00FC2194">
            <w:pPr>
              <w:pStyle w:val="BodyText"/>
              <w:rPr>
                <w:sz w:val="18"/>
                <w:szCs w:val="18"/>
              </w:rPr>
            </w:pPr>
            <w:r w:rsidRPr="00EE1339">
              <w:rPr>
                <w:sz w:val="18"/>
                <w:szCs w:val="18"/>
              </w:rPr>
              <w:t xml:space="preserve">An EPA Lead &amp; Copper Rule </w:t>
            </w:r>
            <w:r w:rsidR="00EC065E" w:rsidRPr="00EE1339">
              <w:rPr>
                <w:sz w:val="18"/>
                <w:szCs w:val="18"/>
              </w:rPr>
              <w:t>Revisions White Paper provides</w:t>
            </w:r>
            <w:r w:rsidRPr="00EE1339">
              <w:rPr>
                <w:sz w:val="18"/>
                <w:szCs w:val="18"/>
              </w:rPr>
              <w:t xml:space="preserve"> the following insight: </w:t>
            </w:r>
            <w:r w:rsidR="00446710" w:rsidRPr="00EE1339">
              <w:rPr>
                <w:sz w:val="18"/>
                <w:szCs w:val="18"/>
              </w:rPr>
              <w:t xml:space="preserve"> </w:t>
            </w:r>
          </w:p>
          <w:p w:rsidR="00A3509B" w:rsidRPr="00EE1339" w:rsidRDefault="009C7E1A" w:rsidP="00FC2194">
            <w:pPr>
              <w:pStyle w:val="BodyText"/>
              <w:numPr>
                <w:ilvl w:val="0"/>
                <w:numId w:val="13"/>
              </w:numPr>
              <w:spacing w:after="0"/>
              <w:rPr>
                <w:sz w:val="18"/>
                <w:szCs w:val="18"/>
              </w:rPr>
            </w:pPr>
            <w:r w:rsidRPr="00EE1339">
              <w:rPr>
                <w:sz w:val="18"/>
                <w:szCs w:val="18"/>
              </w:rPr>
              <w:t xml:space="preserve">In 2011, the EPA Science Advisory Board reported partial lead service line replacement (PLSLR) is </w:t>
            </w:r>
            <w:r w:rsidR="00EC065E" w:rsidRPr="00EE1339">
              <w:rPr>
                <w:sz w:val="18"/>
                <w:szCs w:val="18"/>
              </w:rPr>
              <w:t>“</w:t>
            </w:r>
            <w:r w:rsidRPr="00EE1339">
              <w:rPr>
                <w:sz w:val="18"/>
                <w:szCs w:val="18"/>
              </w:rPr>
              <w:t xml:space="preserve">frequently associated with short-term </w:t>
            </w:r>
            <w:r w:rsidR="00A3509B" w:rsidRPr="00EE1339">
              <w:rPr>
                <w:sz w:val="18"/>
                <w:szCs w:val="18"/>
              </w:rPr>
              <w:t>elevated drinking water lead levels for some period of time after replacement…Available data suggest that the elevated tap water lead levels tend to gradually stabilize over time following the PLSLR, sometimes to levels below and sometimes at levels similar to those observed prior to PLSLR</w:t>
            </w:r>
            <w:r w:rsidR="00253401" w:rsidRPr="00EE1339">
              <w:rPr>
                <w:sz w:val="18"/>
                <w:szCs w:val="18"/>
              </w:rPr>
              <w:t>.</w:t>
            </w:r>
            <w:r w:rsidR="00EC065E" w:rsidRPr="00EE1339">
              <w:rPr>
                <w:sz w:val="18"/>
                <w:szCs w:val="18"/>
              </w:rPr>
              <w:t>”</w:t>
            </w:r>
            <w:r w:rsidR="00253401" w:rsidRPr="00EE1339">
              <w:rPr>
                <w:sz w:val="18"/>
                <w:szCs w:val="18"/>
              </w:rPr>
              <w:t xml:space="preserve"> </w:t>
            </w:r>
          </w:p>
          <w:p w:rsidR="009204BA" w:rsidRPr="00EE1339" w:rsidRDefault="009204BA" w:rsidP="00FC2194">
            <w:pPr>
              <w:pStyle w:val="BodyText"/>
              <w:numPr>
                <w:ilvl w:val="0"/>
                <w:numId w:val="13"/>
              </w:numPr>
              <w:spacing w:after="0"/>
              <w:rPr>
                <w:sz w:val="18"/>
                <w:szCs w:val="18"/>
              </w:rPr>
            </w:pPr>
            <w:r w:rsidRPr="00EE1339">
              <w:rPr>
                <w:sz w:val="18"/>
                <w:szCs w:val="18"/>
              </w:rPr>
              <w:t>EPA estimates that drinking water can make up 20% or more of a total exposure to lead.</w:t>
            </w:r>
          </w:p>
          <w:p w:rsidR="009204BA" w:rsidRPr="00EE1339" w:rsidRDefault="00EC065E" w:rsidP="00FC2194">
            <w:pPr>
              <w:pStyle w:val="BodyText"/>
              <w:numPr>
                <w:ilvl w:val="0"/>
                <w:numId w:val="13"/>
              </w:numPr>
              <w:spacing w:after="0"/>
              <w:rPr>
                <w:sz w:val="18"/>
                <w:szCs w:val="18"/>
              </w:rPr>
            </w:pPr>
            <w:r w:rsidRPr="00EE1339">
              <w:rPr>
                <w:sz w:val="18"/>
                <w:szCs w:val="18"/>
              </w:rPr>
              <w:t>“</w:t>
            </w:r>
            <w:r w:rsidR="009204BA" w:rsidRPr="00EE1339">
              <w:rPr>
                <w:sz w:val="18"/>
                <w:szCs w:val="18"/>
              </w:rPr>
              <w:t>EPA has consistently emphasized that the health-based maximum contaminant level goal for lead in the current Lead &amp; Copper Rule is zero and that there is no safe level of lead exposure.</w:t>
            </w:r>
            <w:r w:rsidRPr="00EE1339">
              <w:rPr>
                <w:sz w:val="18"/>
                <w:szCs w:val="18"/>
              </w:rPr>
              <w:t>”</w:t>
            </w:r>
          </w:p>
          <w:p w:rsidR="009204BA" w:rsidRDefault="00EC065E" w:rsidP="00FC2194">
            <w:pPr>
              <w:pStyle w:val="BodyText"/>
              <w:numPr>
                <w:ilvl w:val="0"/>
                <w:numId w:val="13"/>
              </w:numPr>
              <w:spacing w:after="0"/>
              <w:rPr>
                <w:sz w:val="18"/>
                <w:szCs w:val="18"/>
              </w:rPr>
            </w:pPr>
            <w:r w:rsidRPr="00EE1339">
              <w:rPr>
                <w:sz w:val="18"/>
                <w:szCs w:val="18"/>
              </w:rPr>
              <w:t>“</w:t>
            </w:r>
            <w:r w:rsidR="009204BA" w:rsidRPr="00EE1339">
              <w:rPr>
                <w:sz w:val="18"/>
                <w:szCs w:val="18"/>
              </w:rPr>
              <w:t>Where they are present, the most significant source of lead in drinking water are leaded pipes that extend from the water main underneath the street to the residence.</w:t>
            </w:r>
            <w:r w:rsidRPr="00EE1339">
              <w:rPr>
                <w:sz w:val="18"/>
                <w:szCs w:val="18"/>
              </w:rPr>
              <w:t>”</w:t>
            </w:r>
          </w:p>
          <w:p w:rsidR="00CD0B46" w:rsidRDefault="00CD0B46" w:rsidP="00CD0B46">
            <w:pPr>
              <w:pStyle w:val="BodyText"/>
              <w:spacing w:after="0"/>
              <w:rPr>
                <w:sz w:val="18"/>
                <w:szCs w:val="18"/>
              </w:rPr>
            </w:pPr>
          </w:p>
          <w:p w:rsidR="00CD0B46" w:rsidRPr="00EE1339" w:rsidRDefault="00CD0B46" w:rsidP="00CD0B46">
            <w:pPr>
              <w:pStyle w:val="BodyText"/>
              <w:spacing w:after="0"/>
              <w:rPr>
                <w:sz w:val="18"/>
                <w:szCs w:val="18"/>
              </w:rPr>
            </w:pPr>
            <w:r>
              <w:rPr>
                <w:sz w:val="18"/>
                <w:szCs w:val="18"/>
              </w:rPr>
              <w:t xml:space="preserve">The Wisconsin Department of Natural Resources is responsible for ensuring compliance with the EPA’s Lead &amp; Copper Rule.  A letter issued to Community Public Water Systems in 2016 by the </w:t>
            </w:r>
            <w:proofErr w:type="spellStart"/>
            <w:r>
              <w:rPr>
                <w:sz w:val="18"/>
                <w:szCs w:val="18"/>
              </w:rPr>
              <w:t>WisDNR</w:t>
            </w:r>
            <w:proofErr w:type="spellEnd"/>
            <w:r>
              <w:rPr>
                <w:sz w:val="18"/>
                <w:szCs w:val="18"/>
              </w:rPr>
              <w:t xml:space="preserve"> strongly recommended to “Avoid partial lead service line replacements and proactively engage in a lead service line replacement program” </w:t>
            </w:r>
          </w:p>
          <w:p w:rsidR="00446710" w:rsidRPr="00EE1339" w:rsidRDefault="00CD0B46" w:rsidP="00FC2194">
            <w:pPr>
              <w:pStyle w:val="BodyText"/>
              <w:spacing w:before="120"/>
              <w:rPr>
                <w:sz w:val="18"/>
                <w:szCs w:val="18"/>
              </w:rPr>
            </w:pPr>
            <w:r>
              <w:rPr>
                <w:sz w:val="18"/>
                <w:szCs w:val="18"/>
              </w:rPr>
              <w:t>Based on the EPA’s</w:t>
            </w:r>
            <w:r w:rsidR="00A3509B" w:rsidRPr="00EE1339">
              <w:rPr>
                <w:sz w:val="18"/>
                <w:szCs w:val="18"/>
              </w:rPr>
              <w:t xml:space="preserve"> report</w:t>
            </w:r>
            <w:r w:rsidR="00602250">
              <w:rPr>
                <w:sz w:val="18"/>
                <w:szCs w:val="18"/>
              </w:rPr>
              <w:t xml:space="preserve"> and </w:t>
            </w:r>
            <w:r>
              <w:rPr>
                <w:sz w:val="18"/>
                <w:szCs w:val="18"/>
              </w:rPr>
              <w:t xml:space="preserve">the </w:t>
            </w:r>
            <w:proofErr w:type="spellStart"/>
            <w:r>
              <w:rPr>
                <w:sz w:val="18"/>
                <w:szCs w:val="18"/>
              </w:rPr>
              <w:t>WisDNR’s</w:t>
            </w:r>
            <w:proofErr w:type="spellEnd"/>
            <w:r>
              <w:rPr>
                <w:sz w:val="18"/>
                <w:szCs w:val="18"/>
              </w:rPr>
              <w:t xml:space="preserve"> recommendation</w:t>
            </w:r>
            <w:r w:rsidR="00602250">
              <w:rPr>
                <w:sz w:val="18"/>
                <w:szCs w:val="18"/>
              </w:rPr>
              <w:t xml:space="preserve"> City Council has decided to help protect the health, safety and wellbeing of City residents.  </w:t>
            </w:r>
            <w:r>
              <w:rPr>
                <w:sz w:val="18"/>
                <w:szCs w:val="18"/>
              </w:rPr>
              <w:t>O</w:t>
            </w:r>
            <w:r w:rsidR="00B30FB2" w:rsidRPr="00EE1339">
              <w:rPr>
                <w:sz w:val="18"/>
                <w:szCs w:val="18"/>
              </w:rPr>
              <w:t>n February 8</w:t>
            </w:r>
            <w:r w:rsidR="00B30FB2" w:rsidRPr="00EE1339">
              <w:rPr>
                <w:sz w:val="18"/>
                <w:szCs w:val="18"/>
                <w:vertAlign w:val="superscript"/>
              </w:rPr>
              <w:t>th</w:t>
            </w:r>
            <w:r w:rsidR="00B30FB2" w:rsidRPr="00EE1339">
              <w:rPr>
                <w:sz w:val="18"/>
                <w:szCs w:val="18"/>
              </w:rPr>
              <w:t xml:space="preserve">, 2017 the City </w:t>
            </w:r>
            <w:r w:rsidR="00446710" w:rsidRPr="00EE1339">
              <w:rPr>
                <w:sz w:val="18"/>
                <w:szCs w:val="18"/>
              </w:rPr>
              <w:t xml:space="preserve">Council of Fond du Lac </w:t>
            </w:r>
            <w:r w:rsidR="00B30FB2" w:rsidRPr="00EE1339">
              <w:rPr>
                <w:sz w:val="18"/>
                <w:szCs w:val="18"/>
              </w:rPr>
              <w:t xml:space="preserve">passed </w:t>
            </w:r>
            <w:r w:rsidR="00446710" w:rsidRPr="00EE1339">
              <w:rPr>
                <w:sz w:val="18"/>
                <w:szCs w:val="18"/>
              </w:rPr>
              <w:t xml:space="preserve">Ordinance No. 3629 requiring replacement of lead water service lines in their entirety during planned utility improvements and emergency repair situations.  </w:t>
            </w:r>
          </w:p>
          <w:p w:rsidR="008E395A" w:rsidRPr="00EE1339" w:rsidRDefault="00213C0D" w:rsidP="00FC2194">
            <w:pPr>
              <w:pStyle w:val="BodyText"/>
              <w:rPr>
                <w:sz w:val="18"/>
                <w:szCs w:val="18"/>
              </w:rPr>
            </w:pPr>
            <w:r w:rsidRPr="00EE1339">
              <w:rPr>
                <w:sz w:val="18"/>
                <w:szCs w:val="18"/>
              </w:rPr>
              <w:t>In prior years the Utility obtained a Safe Drinking Water Loan through the Wisconsin DNR totaling $500,000.  This money was used to assist homeowners with the cost of replacing their PLSL</w:t>
            </w:r>
            <w:r w:rsidR="00602250">
              <w:rPr>
                <w:sz w:val="18"/>
                <w:szCs w:val="18"/>
              </w:rPr>
              <w:t>s</w:t>
            </w:r>
            <w:r w:rsidRPr="00EE1339">
              <w:rPr>
                <w:sz w:val="18"/>
                <w:szCs w:val="18"/>
              </w:rPr>
              <w:t>, however this money is now gone.  2017 Wisconsin Act 137 was enacted on February 21</w:t>
            </w:r>
            <w:r w:rsidRPr="00EE1339">
              <w:rPr>
                <w:sz w:val="18"/>
                <w:szCs w:val="18"/>
                <w:vertAlign w:val="superscript"/>
              </w:rPr>
              <w:t>st</w:t>
            </w:r>
            <w:r w:rsidRPr="00EE1339">
              <w:rPr>
                <w:sz w:val="18"/>
                <w:szCs w:val="18"/>
              </w:rPr>
              <w:t xml:space="preserve">, 2018 now known as Wisconsin Stat. </w:t>
            </w:r>
            <w:r w:rsidR="00EE1339" w:rsidRPr="00EE1339">
              <w:rPr>
                <w:sz w:val="18"/>
                <w:szCs w:val="18"/>
              </w:rPr>
              <w:t>§196.372.  This legislation open doors for utilities to financially assist property owners in replacing lead service lines.  It also set restrictions on how utilities may provide financial assistance.  Such as a grant shall not exceed 50% of the cost to replace the lead service line, and requires approval from the Public Service Commission of Wisconsin.</w:t>
            </w:r>
          </w:p>
          <w:p w:rsidR="004D12B0" w:rsidRPr="00EE1339" w:rsidRDefault="003C2330" w:rsidP="00FC2194">
            <w:pPr>
              <w:pStyle w:val="BodyText"/>
              <w:rPr>
                <w:b/>
                <w:sz w:val="18"/>
                <w:szCs w:val="18"/>
              </w:rPr>
            </w:pPr>
            <w:r w:rsidRPr="00EE1339">
              <w:rPr>
                <w:sz w:val="18"/>
                <w:szCs w:val="18"/>
              </w:rPr>
              <w:t xml:space="preserve">The </w:t>
            </w:r>
            <w:r w:rsidR="00CD0B46">
              <w:rPr>
                <w:sz w:val="18"/>
                <w:szCs w:val="18"/>
              </w:rPr>
              <w:t>P</w:t>
            </w:r>
            <w:r w:rsidR="00C60D55" w:rsidRPr="00EE1339">
              <w:rPr>
                <w:sz w:val="18"/>
                <w:szCs w:val="18"/>
              </w:rPr>
              <w:t>LSLR Program</w:t>
            </w:r>
            <w:r w:rsidRPr="00EE1339">
              <w:rPr>
                <w:sz w:val="18"/>
                <w:szCs w:val="18"/>
              </w:rPr>
              <w:t xml:space="preserve"> was developed to empower the homeowner in giving them the opportunity to decide</w:t>
            </w:r>
            <w:r w:rsidR="00495830">
              <w:rPr>
                <w:sz w:val="18"/>
                <w:szCs w:val="18"/>
              </w:rPr>
              <w:t xml:space="preserve"> by</w:t>
            </w:r>
            <w:r w:rsidRPr="00EE1339">
              <w:rPr>
                <w:sz w:val="18"/>
                <w:szCs w:val="18"/>
              </w:rPr>
              <w:t xml:space="preserve"> who and </w:t>
            </w:r>
            <w:r w:rsidR="008F6CB8" w:rsidRPr="00EE1339">
              <w:rPr>
                <w:sz w:val="18"/>
                <w:szCs w:val="18"/>
              </w:rPr>
              <w:t>how their</w:t>
            </w:r>
            <w:r w:rsidR="00495830">
              <w:rPr>
                <w:sz w:val="18"/>
                <w:szCs w:val="18"/>
              </w:rPr>
              <w:t xml:space="preserve"> PLSL</w:t>
            </w:r>
            <w:r w:rsidR="008F6CB8" w:rsidRPr="00EE1339">
              <w:rPr>
                <w:sz w:val="18"/>
                <w:szCs w:val="18"/>
              </w:rPr>
              <w:t xml:space="preserve"> is</w:t>
            </w:r>
            <w:r w:rsidRPr="00EE1339">
              <w:rPr>
                <w:sz w:val="18"/>
                <w:szCs w:val="18"/>
              </w:rPr>
              <w:t xml:space="preserve"> replaced.  It also assists the resident in navigating the sometimes difficult and confusin</w:t>
            </w:r>
            <w:r w:rsidR="00495830">
              <w:rPr>
                <w:sz w:val="18"/>
                <w:szCs w:val="18"/>
              </w:rPr>
              <w:t>g process of hiring a plumber</w:t>
            </w:r>
            <w:r w:rsidRPr="00EE1339">
              <w:rPr>
                <w:sz w:val="18"/>
                <w:szCs w:val="18"/>
              </w:rPr>
              <w:t>.  The</w:t>
            </w:r>
            <w:r w:rsidR="00C60D55" w:rsidRPr="00EE1339">
              <w:rPr>
                <w:sz w:val="18"/>
                <w:szCs w:val="18"/>
              </w:rPr>
              <w:t xml:space="preserve"> program includes a </w:t>
            </w:r>
            <w:r w:rsidR="00495830">
              <w:rPr>
                <w:sz w:val="18"/>
                <w:szCs w:val="18"/>
              </w:rPr>
              <w:t>list of plumbers that the C</w:t>
            </w:r>
            <w:r w:rsidR="00C60D55" w:rsidRPr="00EE1339">
              <w:rPr>
                <w:sz w:val="18"/>
                <w:szCs w:val="18"/>
              </w:rPr>
              <w:t>ity has prequalified for you</w:t>
            </w:r>
            <w:r w:rsidRPr="00EE1339">
              <w:rPr>
                <w:sz w:val="18"/>
                <w:szCs w:val="18"/>
              </w:rPr>
              <w:t>,</w:t>
            </w:r>
            <w:r w:rsidR="00C60D55" w:rsidRPr="00EE1339">
              <w:rPr>
                <w:sz w:val="18"/>
                <w:szCs w:val="18"/>
              </w:rPr>
              <w:t xml:space="preserve"> the resident</w:t>
            </w:r>
            <w:r w:rsidRPr="00EE1339">
              <w:rPr>
                <w:sz w:val="18"/>
                <w:szCs w:val="18"/>
              </w:rPr>
              <w:t>,</w:t>
            </w:r>
            <w:r w:rsidR="00C60D55" w:rsidRPr="00EE1339">
              <w:rPr>
                <w:sz w:val="18"/>
                <w:szCs w:val="18"/>
              </w:rPr>
              <w:t xml:space="preserve"> to choose from.</w:t>
            </w:r>
            <w:r w:rsidRPr="00EE1339">
              <w:rPr>
                <w:sz w:val="18"/>
                <w:szCs w:val="18"/>
              </w:rPr>
              <w:t xml:space="preserve">  </w:t>
            </w:r>
            <w:r w:rsidR="008F6CB8" w:rsidRPr="00EE1339">
              <w:rPr>
                <w:sz w:val="18"/>
                <w:szCs w:val="18"/>
              </w:rPr>
              <w:t>The City encourages resident</w:t>
            </w:r>
            <w:r w:rsidR="00213C0D" w:rsidRPr="00EE1339">
              <w:rPr>
                <w:sz w:val="18"/>
                <w:szCs w:val="18"/>
              </w:rPr>
              <w:t>s</w:t>
            </w:r>
            <w:r w:rsidR="008F6CB8" w:rsidRPr="00EE1339">
              <w:rPr>
                <w:sz w:val="18"/>
                <w:szCs w:val="18"/>
              </w:rPr>
              <w:t xml:space="preserve"> to obtain </w:t>
            </w:r>
            <w:r w:rsidRPr="00EE1339">
              <w:rPr>
                <w:sz w:val="18"/>
                <w:szCs w:val="18"/>
              </w:rPr>
              <w:t xml:space="preserve">at least 2-3 quotes from </w:t>
            </w:r>
            <w:r w:rsidR="00495830">
              <w:rPr>
                <w:sz w:val="18"/>
                <w:szCs w:val="18"/>
              </w:rPr>
              <w:t>plumbers</w:t>
            </w:r>
            <w:r w:rsidR="003E3958" w:rsidRPr="00EE1339">
              <w:rPr>
                <w:sz w:val="18"/>
                <w:szCs w:val="18"/>
              </w:rPr>
              <w:t xml:space="preserve"> to ensure you get the best</w:t>
            </w:r>
            <w:r w:rsidRPr="00EE1339">
              <w:rPr>
                <w:sz w:val="18"/>
                <w:szCs w:val="18"/>
              </w:rPr>
              <w:t xml:space="preserve"> price.  After you decide on a contractor</w:t>
            </w:r>
            <w:r w:rsidR="009438C1" w:rsidRPr="00EE1339">
              <w:rPr>
                <w:sz w:val="18"/>
                <w:szCs w:val="18"/>
              </w:rPr>
              <w:t xml:space="preserve"> and have chosen a date, t</w:t>
            </w:r>
            <w:r w:rsidR="00495830">
              <w:rPr>
                <w:sz w:val="18"/>
                <w:szCs w:val="18"/>
              </w:rPr>
              <w:t>he plumber</w:t>
            </w:r>
            <w:r w:rsidR="003E3958" w:rsidRPr="00EE1339">
              <w:rPr>
                <w:sz w:val="18"/>
                <w:szCs w:val="18"/>
              </w:rPr>
              <w:t xml:space="preserve"> will complete the work and the necessar</w:t>
            </w:r>
            <w:r w:rsidR="00495830">
              <w:rPr>
                <w:sz w:val="18"/>
                <w:szCs w:val="18"/>
              </w:rPr>
              <w:t>y forms and return them to the C</w:t>
            </w:r>
            <w:r w:rsidR="003E3958" w:rsidRPr="00EE1339">
              <w:rPr>
                <w:sz w:val="18"/>
                <w:szCs w:val="18"/>
              </w:rPr>
              <w:t>i</w:t>
            </w:r>
            <w:r w:rsidR="00B5112B" w:rsidRPr="00EE1339">
              <w:rPr>
                <w:sz w:val="18"/>
                <w:szCs w:val="18"/>
              </w:rPr>
              <w:t xml:space="preserve">ty.  </w:t>
            </w:r>
            <w:r w:rsidR="00B5112B" w:rsidRPr="00EE1339">
              <w:rPr>
                <w:b/>
                <w:sz w:val="18"/>
                <w:szCs w:val="18"/>
              </w:rPr>
              <w:t>Payment for both the grant portion and the property owner advance loan portion will be paid directly to the plumber by the City.</w:t>
            </w:r>
          </w:p>
          <w:p w:rsidR="004D12B0" w:rsidRPr="00217CFB" w:rsidRDefault="004D12B0" w:rsidP="0080019C">
            <w:pPr>
              <w:pStyle w:val="Heading2"/>
              <w:spacing w:before="0" w:after="80"/>
            </w:pPr>
            <w:r>
              <w:t>Lead Health Effects</w:t>
            </w:r>
          </w:p>
          <w:p w:rsidR="004D12B0" w:rsidRPr="00505D7E" w:rsidRDefault="004D12B0" w:rsidP="002662E5">
            <w:pPr>
              <w:rPr>
                <w:rFonts w:ascii="Verdana" w:hAnsi="Verdana"/>
                <w:sz w:val="18"/>
                <w:szCs w:val="18"/>
              </w:rPr>
            </w:pPr>
            <w:r w:rsidRPr="00505D7E">
              <w:rPr>
                <w:rFonts w:ascii="Verdana" w:hAnsi="Verdana"/>
                <w:sz w:val="18"/>
                <w:szCs w:val="18"/>
              </w:rPr>
              <w:t>Lead is absorbed by the lungs and the digestive tract from all sources and enters the bloodstream, where it is distributed to all tissues of the body.  Excessive levels of lead can damage the brain, kidneys, nervous system, red blood cells and reproductive organs.  The degree of harm is directly related to the level of lead in the blood.  Known effects of exposure to lead range from subtle changes in body chemistry and nervous system functions at low levels to severe toxic effects or even death at very high levels associated with acute poisoning.</w:t>
            </w:r>
          </w:p>
          <w:p w:rsidR="004D12B0" w:rsidRPr="00505D7E" w:rsidRDefault="004D12B0" w:rsidP="00FD76A0">
            <w:pPr>
              <w:spacing w:after="120"/>
              <w:rPr>
                <w:rFonts w:ascii="Verdana" w:hAnsi="Verdana"/>
                <w:sz w:val="18"/>
                <w:szCs w:val="18"/>
              </w:rPr>
            </w:pPr>
            <w:r w:rsidRPr="00505D7E">
              <w:rPr>
                <w:rFonts w:ascii="Verdana" w:hAnsi="Verdana"/>
                <w:sz w:val="18"/>
                <w:szCs w:val="18"/>
              </w:rPr>
              <w:t xml:space="preserve">Young children, infants and fetuses appear to be particularly vulnerable to harmful effects of lead.  A dose of lead that would have little effect on an adult can have a big effect on a small child.  Also, growing children will more rapidly absorb any lead they consume.  A child’s mental and physical development can be irreversibly stunted by over exposure to lead, especially in infants, whose diet consists of liquids made with water.  </w:t>
            </w:r>
          </w:p>
          <w:p w:rsidR="00217CFB" w:rsidRPr="00217CFB" w:rsidRDefault="00CA0770" w:rsidP="0080019C">
            <w:pPr>
              <w:pStyle w:val="Heading2"/>
              <w:spacing w:before="0" w:after="80"/>
            </w:pPr>
            <w:r>
              <w:t>What is a Private Lead Service Line?</w:t>
            </w:r>
          </w:p>
          <w:tbl>
            <w:tblPr>
              <w:tblW w:w="8042" w:type="dxa"/>
              <w:tblLayout w:type="fixed"/>
              <w:tblLook w:val="01E0" w:firstRow="1" w:lastRow="1" w:firstColumn="1" w:lastColumn="1" w:noHBand="0" w:noVBand="0"/>
            </w:tblPr>
            <w:tblGrid>
              <w:gridCol w:w="4963"/>
              <w:gridCol w:w="3079"/>
            </w:tblGrid>
            <w:tr w:rsidR="0093052A" w:rsidRPr="00505D7E" w:rsidTr="005933C5">
              <w:trPr>
                <w:trHeight w:val="64"/>
              </w:trPr>
              <w:tc>
                <w:tcPr>
                  <w:tcW w:w="4963" w:type="dxa"/>
                  <w:vAlign w:val="center"/>
                </w:tcPr>
                <w:p w:rsidR="0093052A" w:rsidRPr="00505D7E" w:rsidRDefault="00DE0B56" w:rsidP="000517CC">
                  <w:pPr>
                    <w:pStyle w:val="BodyText"/>
                    <w:framePr w:hSpace="180" w:wrap="around" w:vAnchor="text" w:hAnchor="text" w:xAlign="right" w:y="1"/>
                    <w:spacing w:before="60"/>
                    <w:suppressOverlap/>
                    <w:rPr>
                      <w:sz w:val="18"/>
                      <w:szCs w:val="18"/>
                    </w:rPr>
                  </w:pPr>
                  <w:r w:rsidRPr="00505D7E">
                    <w:rPr>
                      <w:noProof/>
                      <w:sz w:val="18"/>
                      <w:szCs w:val="18"/>
                    </w:rPr>
                    <w:lastRenderedPageBreak/>
                    <w:drawing>
                      <wp:inline distT="0" distB="0" distL="0" distR="0" wp14:anchorId="37046407" wp14:editId="3E7E2255">
                        <wp:extent cx="2902226" cy="2489311"/>
                        <wp:effectExtent l="0" t="0" r="0" b="6350"/>
                        <wp:docPr id="2" name="Picture 2" descr="leadSLcurb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SLcurbst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2334" cy="2497981"/>
                                </a:xfrm>
                                <a:prstGeom prst="rect">
                                  <a:avLst/>
                                </a:prstGeom>
                                <a:noFill/>
                                <a:ln>
                                  <a:noFill/>
                                </a:ln>
                              </pic:spPr>
                            </pic:pic>
                          </a:graphicData>
                        </a:graphic>
                      </wp:inline>
                    </w:drawing>
                  </w:r>
                </w:p>
              </w:tc>
              <w:tc>
                <w:tcPr>
                  <w:tcW w:w="3079" w:type="dxa"/>
                </w:tcPr>
                <w:p w:rsidR="00FC2194" w:rsidRPr="00505D7E" w:rsidRDefault="009C40BC" w:rsidP="000517CC">
                  <w:pPr>
                    <w:pStyle w:val="BodyText"/>
                    <w:framePr w:hSpace="180" w:wrap="around" w:vAnchor="text" w:hAnchor="text" w:xAlign="right" w:y="1"/>
                    <w:ind w:left="-108"/>
                    <w:suppressOverlap/>
                    <w:rPr>
                      <w:sz w:val="18"/>
                      <w:szCs w:val="18"/>
                    </w:rPr>
                  </w:pPr>
                  <w:r w:rsidRPr="00505D7E">
                    <w:rPr>
                      <w:sz w:val="18"/>
                      <w:szCs w:val="18"/>
                    </w:rPr>
                    <w:t>The water service line is the pipe that carries water from the water main</w:t>
                  </w:r>
                  <w:r w:rsidR="005B6368" w:rsidRPr="00505D7E">
                    <w:rPr>
                      <w:sz w:val="18"/>
                      <w:szCs w:val="18"/>
                    </w:rPr>
                    <w:t>,</w:t>
                  </w:r>
                  <w:r w:rsidR="000D1EBE" w:rsidRPr="00505D7E">
                    <w:rPr>
                      <w:sz w:val="18"/>
                      <w:szCs w:val="18"/>
                    </w:rPr>
                    <w:t xml:space="preserve"> which is usually located</w:t>
                  </w:r>
                  <w:r w:rsidRPr="00505D7E">
                    <w:rPr>
                      <w:sz w:val="18"/>
                      <w:szCs w:val="18"/>
                    </w:rPr>
                    <w:t xml:space="preserve"> in the street</w:t>
                  </w:r>
                  <w:r w:rsidR="005B6368" w:rsidRPr="00505D7E">
                    <w:rPr>
                      <w:sz w:val="18"/>
                      <w:szCs w:val="18"/>
                    </w:rPr>
                    <w:t>,</w:t>
                  </w:r>
                  <w:r w:rsidRPr="00505D7E">
                    <w:rPr>
                      <w:sz w:val="18"/>
                      <w:szCs w:val="18"/>
                    </w:rPr>
                    <w:t xml:space="preserve"> </w:t>
                  </w:r>
                  <w:r w:rsidR="008F6CB8" w:rsidRPr="00505D7E">
                    <w:rPr>
                      <w:sz w:val="18"/>
                      <w:szCs w:val="18"/>
                    </w:rPr>
                    <w:t>to your home.  The</w:t>
                  </w:r>
                  <w:r w:rsidR="005B6368" w:rsidRPr="00505D7E">
                    <w:rPr>
                      <w:sz w:val="18"/>
                      <w:szCs w:val="18"/>
                    </w:rPr>
                    <w:t xml:space="preserve"> service line</w:t>
                  </w:r>
                  <w:r w:rsidR="009438C1" w:rsidRPr="00505D7E">
                    <w:rPr>
                      <w:sz w:val="18"/>
                      <w:szCs w:val="18"/>
                    </w:rPr>
                    <w:t xml:space="preserve"> is comprised of two sections, t</w:t>
                  </w:r>
                  <w:r w:rsidR="005B6368" w:rsidRPr="00505D7E">
                    <w:rPr>
                      <w:sz w:val="18"/>
                      <w:szCs w:val="18"/>
                    </w:rPr>
                    <w:t>he city’s portion, and the private property or home</w:t>
                  </w:r>
                  <w:r w:rsidR="000D1EBE" w:rsidRPr="00505D7E">
                    <w:rPr>
                      <w:sz w:val="18"/>
                      <w:szCs w:val="18"/>
                    </w:rPr>
                    <w:t xml:space="preserve"> </w:t>
                  </w:r>
                  <w:r w:rsidR="005B6368" w:rsidRPr="00505D7E">
                    <w:rPr>
                      <w:sz w:val="18"/>
                      <w:szCs w:val="18"/>
                    </w:rPr>
                    <w:t>owner</w:t>
                  </w:r>
                  <w:r w:rsidR="000D1EBE" w:rsidRPr="00505D7E">
                    <w:rPr>
                      <w:sz w:val="18"/>
                      <w:szCs w:val="18"/>
                    </w:rPr>
                    <w:t>’</w:t>
                  </w:r>
                  <w:r w:rsidR="005B6368" w:rsidRPr="00505D7E">
                    <w:rPr>
                      <w:sz w:val="18"/>
                      <w:szCs w:val="18"/>
                    </w:rPr>
                    <w:t xml:space="preserve">s portion.  The </w:t>
                  </w:r>
                  <w:r w:rsidR="000D1EBE" w:rsidRPr="00505D7E">
                    <w:rPr>
                      <w:sz w:val="18"/>
                      <w:szCs w:val="18"/>
                    </w:rPr>
                    <w:t xml:space="preserve">city’s </w:t>
                  </w:r>
                  <w:r w:rsidR="005B6368" w:rsidRPr="00505D7E">
                    <w:rPr>
                      <w:sz w:val="18"/>
                      <w:szCs w:val="18"/>
                    </w:rPr>
                    <w:t>responsibility starts at the water main and terminates at the curb stop.</w:t>
                  </w:r>
                  <w:r w:rsidR="00B70FCF" w:rsidRPr="00505D7E">
                    <w:rPr>
                      <w:sz w:val="18"/>
                      <w:szCs w:val="18"/>
                    </w:rPr>
                    <w:t xml:space="preserve">  The curb stop is a valve that is usually located between the sidewalk and the street. </w:t>
                  </w:r>
                  <w:r w:rsidR="005B6368" w:rsidRPr="00505D7E">
                    <w:rPr>
                      <w:sz w:val="18"/>
                      <w:szCs w:val="18"/>
                    </w:rPr>
                    <w:t xml:space="preserve">  </w:t>
                  </w:r>
                  <w:r w:rsidR="00B30FB2" w:rsidRPr="00505D7E">
                    <w:rPr>
                      <w:sz w:val="18"/>
                      <w:szCs w:val="18"/>
                    </w:rPr>
                    <w:t xml:space="preserve"> </w:t>
                  </w:r>
                </w:p>
                <w:p w:rsidR="0093052A" w:rsidRPr="00505D7E" w:rsidRDefault="00FC2194" w:rsidP="000517CC">
                  <w:pPr>
                    <w:pStyle w:val="BodyText"/>
                    <w:framePr w:hSpace="180" w:wrap="around" w:vAnchor="text" w:hAnchor="text" w:xAlign="right" w:y="1"/>
                    <w:spacing w:after="0"/>
                    <w:ind w:left="-108"/>
                    <w:suppressOverlap/>
                    <w:rPr>
                      <w:sz w:val="18"/>
                      <w:szCs w:val="18"/>
                    </w:rPr>
                  </w:pPr>
                  <w:r w:rsidRPr="00505D7E">
                    <w:rPr>
                      <w:sz w:val="18"/>
                      <w:szCs w:val="18"/>
                    </w:rPr>
                    <w:t xml:space="preserve">This valve is used to control the water to your property. </w:t>
                  </w:r>
                </w:p>
              </w:tc>
            </w:tr>
          </w:tbl>
          <w:p w:rsidR="0093052A" w:rsidRPr="00505D7E" w:rsidRDefault="005933C5" w:rsidP="00FC2194">
            <w:pPr>
              <w:pStyle w:val="BodyText"/>
              <w:rPr>
                <w:sz w:val="18"/>
                <w:szCs w:val="18"/>
              </w:rPr>
            </w:pPr>
            <w:r w:rsidRPr="00505D7E">
              <w:rPr>
                <w:sz w:val="18"/>
                <w:szCs w:val="18"/>
              </w:rPr>
              <w:t xml:space="preserve">It is from this point that the ownership of the service line </w:t>
            </w:r>
            <w:r w:rsidR="000D1EBE" w:rsidRPr="00505D7E">
              <w:rPr>
                <w:sz w:val="18"/>
                <w:szCs w:val="18"/>
              </w:rPr>
              <w:t>changes to private property and becomes the home owner’s responsibility.</w:t>
            </w:r>
          </w:p>
          <w:p w:rsidR="008E395A" w:rsidRPr="00505D7E" w:rsidRDefault="000D1EBE" w:rsidP="00FD76A0">
            <w:pPr>
              <w:pStyle w:val="BodyText"/>
              <w:spacing w:after="240"/>
              <w:rPr>
                <w:sz w:val="18"/>
                <w:szCs w:val="18"/>
              </w:rPr>
            </w:pPr>
            <w:r w:rsidRPr="00505D7E">
              <w:rPr>
                <w:sz w:val="18"/>
                <w:szCs w:val="18"/>
              </w:rPr>
              <w:t>During a normal construction process the city’s contractor will replace the municipality’s portion, and connect to the home owner</w:t>
            </w:r>
            <w:r w:rsidR="00B70FCF" w:rsidRPr="00505D7E">
              <w:rPr>
                <w:sz w:val="18"/>
                <w:szCs w:val="18"/>
              </w:rPr>
              <w:t>’</w:t>
            </w:r>
            <w:r w:rsidRPr="00505D7E">
              <w:rPr>
                <w:sz w:val="18"/>
                <w:szCs w:val="18"/>
              </w:rPr>
              <w:t xml:space="preserve">s portion leaving the rest in place.  </w:t>
            </w:r>
            <w:r w:rsidR="00B70FCF" w:rsidRPr="00505D7E">
              <w:rPr>
                <w:sz w:val="18"/>
                <w:szCs w:val="18"/>
              </w:rPr>
              <w:t>Recent s</w:t>
            </w:r>
            <w:r w:rsidRPr="00505D7E">
              <w:rPr>
                <w:sz w:val="18"/>
                <w:szCs w:val="18"/>
              </w:rPr>
              <w:t xml:space="preserve">tudies have shown </w:t>
            </w:r>
            <w:r w:rsidR="00B70FCF" w:rsidRPr="00505D7E">
              <w:rPr>
                <w:sz w:val="18"/>
                <w:szCs w:val="18"/>
              </w:rPr>
              <w:t>that this process of partial lead service replacements can elevate the level of lead in the home’s water for some time.</w:t>
            </w:r>
          </w:p>
          <w:p w:rsidR="00217CFB" w:rsidRPr="00217CFB" w:rsidRDefault="00B70FCF" w:rsidP="0080019C">
            <w:pPr>
              <w:pStyle w:val="Heading2"/>
              <w:spacing w:before="0" w:after="80"/>
            </w:pPr>
            <w:r>
              <w:t>What is my service line material?</w:t>
            </w:r>
          </w:p>
          <w:tbl>
            <w:tblPr>
              <w:tblW w:w="8115" w:type="dxa"/>
              <w:tblLayout w:type="fixed"/>
              <w:tblLook w:val="01E0" w:firstRow="1" w:lastRow="1" w:firstColumn="1" w:lastColumn="1" w:noHBand="0" w:noVBand="0"/>
            </w:tblPr>
            <w:tblGrid>
              <w:gridCol w:w="4833"/>
              <w:gridCol w:w="3282"/>
            </w:tblGrid>
            <w:tr w:rsidR="00030992" w:rsidRPr="00FC2194" w:rsidTr="00343134">
              <w:trPr>
                <w:trHeight w:val="2665"/>
              </w:trPr>
              <w:tc>
                <w:tcPr>
                  <w:tcW w:w="4833" w:type="dxa"/>
                  <w:vAlign w:val="center"/>
                </w:tcPr>
                <w:p w:rsidR="0093052A" w:rsidRPr="00FC2194" w:rsidRDefault="00505D7E" w:rsidP="000517CC">
                  <w:pPr>
                    <w:pStyle w:val="BodyText"/>
                    <w:framePr w:hSpace="180" w:wrap="around" w:vAnchor="text" w:hAnchor="text" w:xAlign="right" w:y="1"/>
                    <w:spacing w:before="60"/>
                    <w:suppressOverlap/>
                  </w:pPr>
                  <w:r w:rsidRPr="00FC2194">
                    <w:rPr>
                      <w:noProof/>
                    </w:rPr>
                    <w:drawing>
                      <wp:inline distT="0" distB="0" distL="0" distR="0" wp14:anchorId="07F7DCCA" wp14:editId="4ADDF6EA">
                        <wp:extent cx="2667000" cy="1977455"/>
                        <wp:effectExtent l="0" t="0" r="0" b="3810"/>
                        <wp:docPr id="3" name="Picture 3" descr="service p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 pip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128" cy="2026485"/>
                                </a:xfrm>
                                <a:prstGeom prst="rect">
                                  <a:avLst/>
                                </a:prstGeom>
                                <a:noFill/>
                                <a:ln>
                                  <a:noFill/>
                                </a:ln>
                              </pic:spPr>
                            </pic:pic>
                          </a:graphicData>
                        </a:graphic>
                      </wp:inline>
                    </w:drawing>
                  </w:r>
                </w:p>
              </w:tc>
              <w:tc>
                <w:tcPr>
                  <w:tcW w:w="3282" w:type="dxa"/>
                </w:tcPr>
                <w:p w:rsidR="00343134" w:rsidRPr="0080019C" w:rsidRDefault="005933C5" w:rsidP="000517CC">
                  <w:pPr>
                    <w:pStyle w:val="BodyText"/>
                    <w:framePr w:hSpace="180" w:wrap="around" w:vAnchor="text" w:hAnchor="text" w:xAlign="right" w:y="1"/>
                    <w:spacing w:after="80"/>
                    <w:ind w:left="-18"/>
                    <w:suppressOverlap/>
                    <w:rPr>
                      <w:sz w:val="18"/>
                    </w:rPr>
                  </w:pPr>
                  <w:r w:rsidRPr="00504EA1">
                    <w:rPr>
                      <w:sz w:val="18"/>
                    </w:rPr>
                    <w:t>Water service material has</w:t>
                  </w:r>
                  <w:r w:rsidR="00030992" w:rsidRPr="00504EA1">
                    <w:rPr>
                      <w:sz w:val="18"/>
                    </w:rPr>
                    <w:t xml:space="preserve"> </w:t>
                  </w:r>
                  <w:r w:rsidR="00B70FCF" w:rsidRPr="00504EA1">
                    <w:rPr>
                      <w:sz w:val="18"/>
                    </w:rPr>
                    <w:t>changed over time.  The four</w:t>
                  </w:r>
                  <w:r w:rsidRPr="00504EA1">
                    <w:rPr>
                      <w:sz w:val="18"/>
                    </w:rPr>
                    <w:t xml:space="preserve"> main materials are lead, </w:t>
                  </w:r>
                  <w:r w:rsidR="00B70FCF" w:rsidRPr="00504EA1">
                    <w:rPr>
                      <w:sz w:val="18"/>
                    </w:rPr>
                    <w:t xml:space="preserve">galvanized or iron pipe, </w:t>
                  </w:r>
                  <w:r w:rsidRPr="00504EA1">
                    <w:rPr>
                      <w:sz w:val="18"/>
                    </w:rPr>
                    <w:t xml:space="preserve">copper, and </w:t>
                  </w:r>
                  <w:r w:rsidR="00B70FCF" w:rsidRPr="00504EA1">
                    <w:rPr>
                      <w:sz w:val="18"/>
                    </w:rPr>
                    <w:t>polyethylene or</w:t>
                  </w:r>
                  <w:r w:rsidRPr="00504EA1">
                    <w:rPr>
                      <w:sz w:val="18"/>
                    </w:rPr>
                    <w:t xml:space="preserve"> </w:t>
                  </w:r>
                  <w:r w:rsidR="00B70FCF" w:rsidRPr="00504EA1">
                    <w:rPr>
                      <w:sz w:val="18"/>
                    </w:rPr>
                    <w:t xml:space="preserve">plastic.  Lead was initially used because </w:t>
                  </w:r>
                  <w:r w:rsidR="006E7270" w:rsidRPr="00504EA1">
                    <w:rPr>
                      <w:sz w:val="18"/>
                    </w:rPr>
                    <w:t>it’s stable and malleable.  Plumbers found it easy to work with.</w:t>
                  </w:r>
                  <w:r w:rsidR="00884AA9" w:rsidRPr="00504EA1">
                    <w:rPr>
                      <w:sz w:val="18"/>
                    </w:rPr>
                    <w:t xml:space="preserve">  As a matter of fact the word “plumbing” is derived from the Latin word for lead, “</w:t>
                  </w:r>
                  <w:proofErr w:type="spellStart"/>
                  <w:r w:rsidR="00884AA9" w:rsidRPr="00504EA1">
                    <w:rPr>
                      <w:sz w:val="18"/>
                    </w:rPr>
                    <w:t>plumbum</w:t>
                  </w:r>
                  <w:proofErr w:type="spellEnd"/>
                  <w:r w:rsidR="00884AA9" w:rsidRPr="00504EA1">
                    <w:rPr>
                      <w:sz w:val="18"/>
                    </w:rPr>
                    <w:t>” and dates back to the Roman era</w:t>
                  </w:r>
                  <w:r w:rsidR="00EE199F" w:rsidRPr="00504EA1">
                    <w:rPr>
                      <w:sz w:val="18"/>
                    </w:rPr>
                    <w:t>.</w:t>
                  </w:r>
                </w:p>
              </w:tc>
            </w:tr>
          </w:tbl>
          <w:p w:rsidR="0080019C" w:rsidRDefault="0080019C" w:rsidP="00E25745">
            <w:pPr>
              <w:pStyle w:val="BodyText"/>
              <w:spacing w:after="80"/>
              <w:rPr>
                <w:sz w:val="18"/>
                <w:szCs w:val="18"/>
              </w:rPr>
            </w:pPr>
            <w:r>
              <w:rPr>
                <w:sz w:val="18"/>
              </w:rPr>
              <w:t>Lead was predominately used as water service piping up until 1950.  It continued to be used in soldered joints up until</w:t>
            </w:r>
            <w:r w:rsidR="006D1BE9">
              <w:rPr>
                <w:sz w:val="18"/>
              </w:rPr>
              <w:t xml:space="preserve"> 1984.  The major problem with </w:t>
            </w:r>
            <w:r>
              <w:rPr>
                <w:sz w:val="18"/>
              </w:rPr>
              <w:t>lead is it’s poisonous.</w:t>
            </w:r>
          </w:p>
          <w:p w:rsidR="008E395A" w:rsidRPr="001E5CE5" w:rsidRDefault="00AF71B5" w:rsidP="00E25745">
            <w:pPr>
              <w:pStyle w:val="BodyText"/>
              <w:spacing w:after="80"/>
              <w:rPr>
                <w:sz w:val="18"/>
                <w:szCs w:val="18"/>
              </w:rPr>
            </w:pPr>
            <w:r w:rsidRPr="001E5CE5">
              <w:rPr>
                <w:sz w:val="18"/>
                <w:szCs w:val="18"/>
              </w:rPr>
              <w:t>Galvanized steel was commonly used for homes built before 1960.  It was lead’s replacement.  Galvanized steel service lines that were fed by lead service lines in the past may release lead for an extended period of time.  Because of th</w:t>
            </w:r>
            <w:r w:rsidR="004C2B93" w:rsidRPr="001E5CE5">
              <w:rPr>
                <w:sz w:val="18"/>
                <w:szCs w:val="18"/>
              </w:rPr>
              <w:t>is fact private galvanized iron pipe</w:t>
            </w:r>
            <w:r w:rsidRPr="001E5CE5">
              <w:rPr>
                <w:sz w:val="18"/>
                <w:szCs w:val="18"/>
              </w:rPr>
              <w:t xml:space="preserve"> service lines that were previously fed by lead are eligible for the Private LSLR Program.</w:t>
            </w:r>
          </w:p>
          <w:p w:rsidR="008E395A" w:rsidRPr="001E5CE5" w:rsidRDefault="00AF71B5" w:rsidP="00FC2194">
            <w:pPr>
              <w:pStyle w:val="BodyText"/>
              <w:rPr>
                <w:sz w:val="18"/>
                <w:szCs w:val="18"/>
              </w:rPr>
            </w:pPr>
            <w:r w:rsidRPr="001E5CE5">
              <w:rPr>
                <w:sz w:val="18"/>
                <w:szCs w:val="18"/>
              </w:rPr>
              <w:t>Copper and plastic are the most commonly used water se</w:t>
            </w:r>
            <w:r w:rsidR="009438C1" w:rsidRPr="001E5CE5">
              <w:rPr>
                <w:sz w:val="18"/>
                <w:szCs w:val="18"/>
              </w:rPr>
              <w:t>rvice material in modern day, a</w:t>
            </w:r>
            <w:r w:rsidRPr="001E5CE5">
              <w:rPr>
                <w:sz w:val="18"/>
                <w:szCs w:val="18"/>
              </w:rPr>
              <w:t>lthough copper is not as commonl</w:t>
            </w:r>
            <w:r w:rsidR="009438C1" w:rsidRPr="001E5CE5">
              <w:rPr>
                <w:sz w:val="18"/>
                <w:szCs w:val="18"/>
              </w:rPr>
              <w:t>y used as plastic.  There are</w:t>
            </w:r>
            <w:r w:rsidRPr="001E5CE5">
              <w:rPr>
                <w:sz w:val="18"/>
                <w:szCs w:val="18"/>
              </w:rPr>
              <w:t xml:space="preserve"> no known negative health effects from these materials.</w:t>
            </w:r>
          </w:p>
          <w:p w:rsidR="00217CFB" w:rsidRPr="00217CFB" w:rsidRDefault="00F259F6" w:rsidP="00EE1339">
            <w:pPr>
              <w:pStyle w:val="Heading2"/>
              <w:spacing w:before="120" w:after="120"/>
            </w:pPr>
            <w:r>
              <w:t>Electrical Grounding</w:t>
            </w:r>
          </w:p>
          <w:p w:rsidR="00F259F6" w:rsidRPr="001E5CE5" w:rsidRDefault="00F259F6" w:rsidP="00FD76A0">
            <w:pPr>
              <w:spacing w:after="120"/>
              <w:rPr>
                <w:rFonts w:ascii="Verdana" w:hAnsi="Verdana"/>
                <w:sz w:val="18"/>
                <w:szCs w:val="18"/>
              </w:rPr>
            </w:pPr>
            <w:r w:rsidRPr="001E5CE5">
              <w:rPr>
                <w:rFonts w:ascii="Verdana" w:hAnsi="Verdana"/>
                <w:sz w:val="18"/>
                <w:szCs w:val="18"/>
              </w:rPr>
              <w:t>Some homes use the existing lead service as a grounding source for the home</w:t>
            </w:r>
            <w:r w:rsidR="009438C1" w:rsidRPr="001E5CE5">
              <w:rPr>
                <w:rFonts w:ascii="Verdana" w:hAnsi="Verdana"/>
                <w:sz w:val="18"/>
                <w:szCs w:val="18"/>
              </w:rPr>
              <w:t>’</w:t>
            </w:r>
            <w:r w:rsidRPr="001E5CE5">
              <w:rPr>
                <w:rFonts w:ascii="Verdana" w:hAnsi="Verdana"/>
                <w:sz w:val="18"/>
                <w:szCs w:val="18"/>
              </w:rPr>
              <w:t>s electrical panel.  When the lead service is discontinue</w:t>
            </w:r>
            <w:r w:rsidR="009438C1" w:rsidRPr="001E5CE5">
              <w:rPr>
                <w:rFonts w:ascii="Verdana" w:hAnsi="Verdana"/>
                <w:sz w:val="18"/>
                <w:szCs w:val="18"/>
              </w:rPr>
              <w:t>d to be used as a water pipe, u</w:t>
            </w:r>
            <w:r w:rsidRPr="001E5CE5">
              <w:rPr>
                <w:rFonts w:ascii="Verdana" w:hAnsi="Verdana"/>
                <w:sz w:val="18"/>
                <w:szCs w:val="18"/>
              </w:rPr>
              <w:t>sing the lead pipe as a source of grounding now becomes unacceptable per the Wisconsin State Electrica</w:t>
            </w:r>
            <w:r w:rsidR="009438C1" w:rsidRPr="001E5CE5">
              <w:rPr>
                <w:rFonts w:ascii="Verdana" w:hAnsi="Verdana"/>
                <w:sz w:val="18"/>
                <w:szCs w:val="18"/>
              </w:rPr>
              <w:t xml:space="preserve">l code.  As part of your </w:t>
            </w:r>
            <w:r w:rsidR="00637106">
              <w:rPr>
                <w:rFonts w:ascii="Verdana" w:hAnsi="Verdana"/>
                <w:sz w:val="18"/>
                <w:szCs w:val="18"/>
              </w:rPr>
              <w:t>P</w:t>
            </w:r>
            <w:r w:rsidR="009438C1" w:rsidRPr="001E5CE5">
              <w:rPr>
                <w:rFonts w:ascii="Verdana" w:hAnsi="Verdana"/>
                <w:sz w:val="18"/>
                <w:szCs w:val="18"/>
              </w:rPr>
              <w:t>LSLR it</w:t>
            </w:r>
            <w:r w:rsidRPr="001E5CE5">
              <w:rPr>
                <w:rFonts w:ascii="Verdana" w:hAnsi="Verdana"/>
                <w:sz w:val="18"/>
                <w:szCs w:val="18"/>
              </w:rPr>
              <w:t xml:space="preserve"> </w:t>
            </w:r>
            <w:r w:rsidR="00AF1FD9" w:rsidRPr="001E5CE5">
              <w:rPr>
                <w:rFonts w:ascii="Verdana" w:hAnsi="Verdana"/>
                <w:sz w:val="18"/>
                <w:szCs w:val="18"/>
              </w:rPr>
              <w:t xml:space="preserve">may </w:t>
            </w:r>
            <w:r w:rsidRPr="001E5CE5">
              <w:rPr>
                <w:rFonts w:ascii="Verdana" w:hAnsi="Verdana"/>
                <w:sz w:val="18"/>
                <w:szCs w:val="18"/>
              </w:rPr>
              <w:t>be necessary to install a</w:t>
            </w:r>
            <w:r w:rsidR="00AF1FD9" w:rsidRPr="001E5CE5">
              <w:rPr>
                <w:rFonts w:ascii="Verdana" w:hAnsi="Verdana"/>
                <w:sz w:val="18"/>
                <w:szCs w:val="18"/>
              </w:rPr>
              <w:t xml:space="preserve"> code compliant grounding system</w:t>
            </w:r>
            <w:r w:rsidRPr="001E5CE5">
              <w:rPr>
                <w:rFonts w:ascii="Verdana" w:hAnsi="Verdana"/>
                <w:sz w:val="18"/>
                <w:szCs w:val="18"/>
              </w:rPr>
              <w:t>.  This work should be included as part of your total estimate</w:t>
            </w:r>
            <w:r w:rsidR="00F62AFD">
              <w:rPr>
                <w:rFonts w:ascii="Verdana" w:hAnsi="Verdana"/>
                <w:sz w:val="18"/>
                <w:szCs w:val="18"/>
              </w:rPr>
              <w:t xml:space="preserve"> from the plumbing contractor.  </w:t>
            </w:r>
            <w:r w:rsidRPr="001E5CE5">
              <w:rPr>
                <w:rFonts w:ascii="Verdana" w:hAnsi="Verdana"/>
                <w:sz w:val="18"/>
                <w:szCs w:val="18"/>
              </w:rPr>
              <w:t>You</w:t>
            </w:r>
            <w:r w:rsidR="00A13238" w:rsidRPr="001E5CE5">
              <w:rPr>
                <w:rFonts w:ascii="Verdana" w:hAnsi="Verdana"/>
                <w:sz w:val="18"/>
                <w:szCs w:val="18"/>
              </w:rPr>
              <w:t>r</w:t>
            </w:r>
            <w:r w:rsidRPr="001E5CE5">
              <w:rPr>
                <w:rFonts w:ascii="Verdana" w:hAnsi="Verdana"/>
                <w:sz w:val="18"/>
                <w:szCs w:val="18"/>
              </w:rPr>
              <w:t xml:space="preserve"> home will be inspected during the process by the City of Fond du Lac Building Inspections department to ensure all </w:t>
            </w:r>
            <w:r w:rsidR="00561444" w:rsidRPr="001E5CE5">
              <w:rPr>
                <w:rFonts w:ascii="Verdana" w:hAnsi="Verdana"/>
                <w:sz w:val="18"/>
                <w:szCs w:val="18"/>
              </w:rPr>
              <w:t xml:space="preserve">electrical </w:t>
            </w:r>
            <w:r w:rsidRPr="001E5CE5">
              <w:rPr>
                <w:rFonts w:ascii="Verdana" w:hAnsi="Verdana"/>
                <w:sz w:val="18"/>
                <w:szCs w:val="18"/>
              </w:rPr>
              <w:t xml:space="preserve">codes are met. </w:t>
            </w:r>
          </w:p>
          <w:p w:rsidR="00217CFB" w:rsidRPr="00217CFB" w:rsidRDefault="00F259F6" w:rsidP="00EE1339">
            <w:pPr>
              <w:pStyle w:val="Heading2"/>
              <w:spacing w:before="120" w:after="120"/>
            </w:pPr>
            <w:r>
              <w:t>Meter Placement</w:t>
            </w:r>
          </w:p>
          <w:tbl>
            <w:tblPr>
              <w:tblW w:w="8045" w:type="dxa"/>
              <w:tblLayout w:type="fixed"/>
              <w:tblLook w:val="01E0" w:firstRow="1" w:lastRow="1" w:firstColumn="1" w:lastColumn="1" w:noHBand="0" w:noVBand="0"/>
            </w:tblPr>
            <w:tblGrid>
              <w:gridCol w:w="2714"/>
              <w:gridCol w:w="5331"/>
            </w:tblGrid>
            <w:tr w:rsidR="0073414E" w:rsidRPr="001E5CE5" w:rsidTr="004D12B0">
              <w:tc>
                <w:tcPr>
                  <w:tcW w:w="2714" w:type="dxa"/>
                  <w:vAlign w:val="center"/>
                </w:tcPr>
                <w:p w:rsidR="0073414E" w:rsidRPr="001E5CE5" w:rsidRDefault="00DE0B56" w:rsidP="000517CC">
                  <w:pPr>
                    <w:pStyle w:val="BodyText"/>
                    <w:framePr w:hSpace="180" w:wrap="around" w:vAnchor="text" w:hAnchor="text" w:xAlign="right" w:y="1"/>
                    <w:spacing w:before="60"/>
                    <w:suppressOverlap/>
                    <w:jc w:val="center"/>
                    <w:rPr>
                      <w:sz w:val="18"/>
                      <w:szCs w:val="18"/>
                    </w:rPr>
                  </w:pPr>
                  <w:r w:rsidRPr="001E5CE5">
                    <w:rPr>
                      <w:noProof/>
                      <w:sz w:val="18"/>
                      <w:szCs w:val="18"/>
                    </w:rPr>
                    <w:drawing>
                      <wp:inline distT="0" distB="0" distL="0" distR="0" wp14:anchorId="40565E6D" wp14:editId="4C715942">
                        <wp:extent cx="1270000" cy="1193800"/>
                        <wp:effectExtent l="0" t="0" r="6350" b="6350"/>
                        <wp:docPr id="4" name="Picture 4" descr="water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me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1193800"/>
                                </a:xfrm>
                                <a:prstGeom prst="rect">
                                  <a:avLst/>
                                </a:prstGeom>
                                <a:noFill/>
                                <a:ln>
                                  <a:noFill/>
                                </a:ln>
                              </pic:spPr>
                            </pic:pic>
                          </a:graphicData>
                        </a:graphic>
                      </wp:inline>
                    </w:drawing>
                  </w:r>
                </w:p>
              </w:tc>
              <w:tc>
                <w:tcPr>
                  <w:tcW w:w="5331" w:type="dxa"/>
                </w:tcPr>
                <w:p w:rsidR="0073414E" w:rsidRPr="001E5CE5" w:rsidRDefault="00AF1FD9" w:rsidP="000517CC">
                  <w:pPr>
                    <w:framePr w:hSpace="180" w:wrap="around" w:vAnchor="text" w:hAnchor="text" w:xAlign="right" w:y="1"/>
                    <w:suppressOverlap/>
                    <w:rPr>
                      <w:rFonts w:ascii="Verdana" w:hAnsi="Verdana"/>
                      <w:sz w:val="18"/>
                      <w:szCs w:val="18"/>
                    </w:rPr>
                  </w:pPr>
                  <w:r w:rsidRPr="001E5CE5">
                    <w:rPr>
                      <w:rFonts w:ascii="Verdana" w:hAnsi="Verdana"/>
                      <w:sz w:val="18"/>
                      <w:szCs w:val="18"/>
                    </w:rPr>
                    <w:t>The water meter is the device which measures the amount of water that is consumed in the house.  It is located at the point of where your water service enters your home.  This is normally located in the basement along the wall closest to the street.  Sometimes it may be in the middle of the basement.  The City of Fond du Lac municipal code §642-10 requires that this</w:t>
                  </w:r>
                  <w:r w:rsidR="009438C1" w:rsidRPr="001E5CE5">
                    <w:rPr>
                      <w:rFonts w:ascii="Verdana" w:hAnsi="Verdana"/>
                      <w:sz w:val="18"/>
                      <w:szCs w:val="18"/>
                    </w:rPr>
                    <w:t xml:space="preserve"> meter be placed at the point at</w:t>
                  </w:r>
                  <w:r w:rsidRPr="001E5CE5">
                    <w:rPr>
                      <w:rFonts w:ascii="Verdana" w:hAnsi="Verdana"/>
                      <w:sz w:val="18"/>
                      <w:szCs w:val="18"/>
                    </w:rPr>
                    <w:t xml:space="preserve"> which the service enters the house.  </w:t>
                  </w:r>
                </w:p>
              </w:tc>
            </w:tr>
          </w:tbl>
          <w:p w:rsidR="00F259F6" w:rsidRPr="001E5CE5" w:rsidRDefault="00897371" w:rsidP="00FD76A0">
            <w:pPr>
              <w:spacing w:after="120"/>
              <w:rPr>
                <w:rFonts w:ascii="Verdana" w:hAnsi="Verdana"/>
                <w:sz w:val="18"/>
                <w:szCs w:val="18"/>
              </w:rPr>
            </w:pPr>
            <w:r w:rsidRPr="001E5CE5">
              <w:rPr>
                <w:rFonts w:ascii="Verdana" w:hAnsi="Verdana"/>
                <w:sz w:val="18"/>
                <w:szCs w:val="18"/>
              </w:rPr>
              <w:t>When you meet with</w:t>
            </w:r>
            <w:r w:rsidR="00AF1FD9" w:rsidRPr="001E5CE5">
              <w:rPr>
                <w:rFonts w:ascii="Verdana" w:hAnsi="Verdana"/>
                <w:sz w:val="18"/>
                <w:szCs w:val="18"/>
              </w:rPr>
              <w:t xml:space="preserve"> plumber</w:t>
            </w:r>
            <w:r w:rsidRPr="001E5CE5">
              <w:rPr>
                <w:rFonts w:ascii="Verdana" w:hAnsi="Verdana"/>
                <w:sz w:val="18"/>
                <w:szCs w:val="18"/>
              </w:rPr>
              <w:t>s</w:t>
            </w:r>
            <w:r w:rsidR="00AF1FD9" w:rsidRPr="001E5CE5">
              <w:rPr>
                <w:rFonts w:ascii="Verdana" w:hAnsi="Verdana"/>
                <w:sz w:val="18"/>
                <w:szCs w:val="18"/>
              </w:rPr>
              <w:t xml:space="preserve"> keep in mind that the location you determine to have the new service enter</w:t>
            </w:r>
            <w:r w:rsidRPr="001E5CE5">
              <w:rPr>
                <w:rFonts w:ascii="Verdana" w:hAnsi="Verdana"/>
                <w:sz w:val="18"/>
                <w:szCs w:val="18"/>
              </w:rPr>
              <w:t xml:space="preserve"> your home along with the construction method will determine if and where </w:t>
            </w:r>
            <w:r w:rsidR="00AF1FD9" w:rsidRPr="001E5CE5">
              <w:rPr>
                <w:rFonts w:ascii="Verdana" w:hAnsi="Verdana"/>
                <w:sz w:val="18"/>
                <w:szCs w:val="18"/>
              </w:rPr>
              <w:t xml:space="preserve">the water meter </w:t>
            </w:r>
            <w:r w:rsidR="00AF1FD9" w:rsidRPr="001E5CE5">
              <w:rPr>
                <w:rFonts w:ascii="Verdana" w:hAnsi="Verdana"/>
                <w:b/>
                <w:sz w:val="18"/>
                <w:szCs w:val="18"/>
              </w:rPr>
              <w:t>must</w:t>
            </w:r>
            <w:r w:rsidR="00AF1FD9" w:rsidRPr="001E5CE5">
              <w:rPr>
                <w:rFonts w:ascii="Verdana" w:hAnsi="Verdana"/>
                <w:sz w:val="18"/>
                <w:szCs w:val="18"/>
              </w:rPr>
              <w:t xml:space="preserve"> be mov</w:t>
            </w:r>
            <w:r w:rsidR="00EC065E" w:rsidRPr="001E5CE5">
              <w:rPr>
                <w:rFonts w:ascii="Verdana" w:hAnsi="Verdana"/>
                <w:sz w:val="18"/>
                <w:szCs w:val="18"/>
              </w:rPr>
              <w:t>ed</w:t>
            </w:r>
            <w:r w:rsidR="00561444" w:rsidRPr="001E5CE5">
              <w:rPr>
                <w:rFonts w:ascii="Verdana" w:hAnsi="Verdana"/>
                <w:sz w:val="18"/>
                <w:szCs w:val="18"/>
              </w:rPr>
              <w:t>.</w:t>
            </w:r>
            <w:r w:rsidR="00AE745F" w:rsidRPr="001E5CE5">
              <w:rPr>
                <w:rFonts w:ascii="Verdana" w:hAnsi="Verdana"/>
                <w:sz w:val="18"/>
                <w:szCs w:val="18"/>
              </w:rPr>
              <w:t xml:space="preserve">  </w:t>
            </w:r>
            <w:r w:rsidRPr="001E5CE5">
              <w:rPr>
                <w:rFonts w:ascii="Verdana" w:hAnsi="Verdana"/>
                <w:sz w:val="18"/>
                <w:szCs w:val="18"/>
              </w:rPr>
              <w:t>During this process y</w:t>
            </w:r>
            <w:r w:rsidR="00AE745F" w:rsidRPr="001E5CE5">
              <w:rPr>
                <w:rFonts w:ascii="Verdana" w:hAnsi="Verdana"/>
                <w:sz w:val="18"/>
                <w:szCs w:val="18"/>
              </w:rPr>
              <w:t>o</w:t>
            </w:r>
            <w:r w:rsidR="00221D30" w:rsidRPr="001E5CE5">
              <w:rPr>
                <w:rFonts w:ascii="Verdana" w:hAnsi="Verdana"/>
                <w:sz w:val="18"/>
                <w:szCs w:val="18"/>
              </w:rPr>
              <w:t xml:space="preserve">ur home will be </w:t>
            </w:r>
            <w:r w:rsidR="00221D30" w:rsidRPr="001E5CE5">
              <w:rPr>
                <w:rFonts w:ascii="Verdana" w:hAnsi="Verdana"/>
                <w:sz w:val="18"/>
                <w:szCs w:val="18"/>
              </w:rPr>
              <w:lastRenderedPageBreak/>
              <w:t>inspected by a</w:t>
            </w:r>
            <w:r w:rsidR="00AE745F" w:rsidRPr="001E5CE5">
              <w:rPr>
                <w:rFonts w:ascii="Verdana" w:hAnsi="Verdana"/>
                <w:sz w:val="18"/>
                <w:szCs w:val="18"/>
              </w:rPr>
              <w:t xml:space="preserve"> City of Fond du Lac</w:t>
            </w:r>
            <w:r w:rsidR="00221D30" w:rsidRPr="001E5CE5">
              <w:rPr>
                <w:rFonts w:ascii="Verdana" w:hAnsi="Verdana"/>
                <w:sz w:val="18"/>
                <w:szCs w:val="18"/>
              </w:rPr>
              <w:t xml:space="preserve"> Water Utility representative</w:t>
            </w:r>
            <w:r w:rsidR="00AE745F" w:rsidRPr="001E5CE5">
              <w:rPr>
                <w:rFonts w:ascii="Verdana" w:hAnsi="Verdana"/>
                <w:sz w:val="18"/>
                <w:szCs w:val="18"/>
              </w:rPr>
              <w:t xml:space="preserve"> to ensure</w:t>
            </w:r>
            <w:r w:rsidRPr="001E5CE5">
              <w:rPr>
                <w:rFonts w:ascii="Verdana" w:hAnsi="Verdana"/>
                <w:sz w:val="18"/>
                <w:szCs w:val="18"/>
              </w:rPr>
              <w:t xml:space="preserve"> compliance with the municipal code.  </w:t>
            </w:r>
          </w:p>
          <w:p w:rsidR="00217CFB" w:rsidRDefault="002A1483" w:rsidP="00EE1339">
            <w:pPr>
              <w:pStyle w:val="Heading2"/>
              <w:spacing w:before="120" w:after="120"/>
            </w:pPr>
            <w:r>
              <w:t>Typical Construction Methods</w:t>
            </w:r>
          </w:p>
          <w:p w:rsidR="00AF1FD9" w:rsidRPr="00504EA1" w:rsidRDefault="00217CFB" w:rsidP="00FC2194">
            <w:pPr>
              <w:spacing w:after="120"/>
              <w:rPr>
                <w:rFonts w:ascii="Verdana" w:hAnsi="Verdana"/>
                <w:sz w:val="18"/>
                <w:szCs w:val="18"/>
              </w:rPr>
            </w:pPr>
            <w:r w:rsidRPr="00504EA1">
              <w:rPr>
                <w:rFonts w:ascii="Verdana" w:hAnsi="Verdana"/>
                <w:sz w:val="18"/>
                <w:szCs w:val="18"/>
              </w:rPr>
              <w:t>The</w:t>
            </w:r>
            <w:r w:rsidR="00631972" w:rsidRPr="00504EA1">
              <w:rPr>
                <w:rFonts w:ascii="Verdana" w:hAnsi="Verdana"/>
                <w:sz w:val="18"/>
                <w:szCs w:val="18"/>
              </w:rPr>
              <w:t xml:space="preserve">re are two major methods that </w:t>
            </w:r>
            <w:r w:rsidR="002A1483" w:rsidRPr="00504EA1">
              <w:rPr>
                <w:rFonts w:ascii="Verdana" w:hAnsi="Verdana"/>
                <w:sz w:val="18"/>
                <w:szCs w:val="18"/>
              </w:rPr>
              <w:t>may be used to replace your</w:t>
            </w:r>
            <w:r w:rsidR="00AF1FD9" w:rsidRPr="00504EA1">
              <w:rPr>
                <w:rFonts w:ascii="Verdana" w:hAnsi="Verdana"/>
                <w:sz w:val="18"/>
                <w:szCs w:val="18"/>
              </w:rPr>
              <w:t xml:space="preserve"> lead</w:t>
            </w:r>
            <w:r w:rsidR="00631972" w:rsidRPr="00504EA1">
              <w:rPr>
                <w:rFonts w:ascii="Verdana" w:hAnsi="Verdana"/>
                <w:sz w:val="18"/>
                <w:szCs w:val="18"/>
              </w:rPr>
              <w:t xml:space="preserve"> water</w:t>
            </w:r>
            <w:r w:rsidR="002A1483" w:rsidRPr="00504EA1">
              <w:rPr>
                <w:rFonts w:ascii="Verdana" w:hAnsi="Verdana"/>
                <w:sz w:val="18"/>
                <w:szCs w:val="18"/>
              </w:rPr>
              <w:t xml:space="preserve"> service.</w:t>
            </w:r>
            <w:r w:rsidR="00AF1FD9" w:rsidRPr="00504EA1">
              <w:rPr>
                <w:rFonts w:ascii="Verdana" w:hAnsi="Verdana"/>
                <w:sz w:val="18"/>
                <w:szCs w:val="18"/>
              </w:rPr>
              <w:t xml:space="preserve"> The method you cho</w:t>
            </w:r>
            <w:r w:rsidR="009438C1" w:rsidRPr="00504EA1">
              <w:rPr>
                <w:rFonts w:ascii="Verdana" w:hAnsi="Verdana"/>
                <w:sz w:val="18"/>
                <w:szCs w:val="18"/>
              </w:rPr>
              <w:t>ose can a</w:t>
            </w:r>
            <w:r w:rsidR="00AF1FD9" w:rsidRPr="00504EA1">
              <w:rPr>
                <w:rFonts w:ascii="Verdana" w:hAnsi="Verdana"/>
                <w:sz w:val="18"/>
                <w:szCs w:val="18"/>
              </w:rPr>
              <w:t>ffect property disruption, meter placement, and overall project cost. Not all plumbers do the same methods.</w:t>
            </w:r>
          </w:p>
          <w:p w:rsidR="002B3E44" w:rsidRPr="00504EA1" w:rsidRDefault="002A1483" w:rsidP="00FC2194">
            <w:pPr>
              <w:spacing w:after="120"/>
              <w:rPr>
                <w:rFonts w:ascii="Verdana" w:hAnsi="Verdana"/>
                <w:sz w:val="18"/>
                <w:szCs w:val="18"/>
              </w:rPr>
            </w:pPr>
            <w:r w:rsidRPr="00504EA1">
              <w:rPr>
                <w:rFonts w:ascii="Verdana" w:hAnsi="Verdana"/>
                <w:sz w:val="18"/>
                <w:szCs w:val="18"/>
              </w:rPr>
              <w:t xml:space="preserve">One method is to </w:t>
            </w:r>
            <w:r w:rsidR="00AF1FD9" w:rsidRPr="00504EA1">
              <w:rPr>
                <w:rFonts w:ascii="Verdana" w:hAnsi="Verdana"/>
                <w:sz w:val="18"/>
                <w:szCs w:val="18"/>
              </w:rPr>
              <w:t>“</w:t>
            </w:r>
            <w:r w:rsidRPr="00504EA1">
              <w:rPr>
                <w:rFonts w:ascii="Verdana" w:hAnsi="Verdana"/>
                <w:sz w:val="18"/>
                <w:szCs w:val="18"/>
              </w:rPr>
              <w:t>open cut</w:t>
            </w:r>
            <w:r w:rsidR="00AF1FD9" w:rsidRPr="00504EA1">
              <w:rPr>
                <w:rFonts w:ascii="Verdana" w:hAnsi="Verdana"/>
                <w:sz w:val="18"/>
                <w:szCs w:val="18"/>
              </w:rPr>
              <w:t>”</w:t>
            </w:r>
            <w:r w:rsidR="00BC6CBB" w:rsidRPr="00504EA1">
              <w:rPr>
                <w:rFonts w:ascii="Verdana" w:hAnsi="Verdana"/>
                <w:sz w:val="18"/>
                <w:szCs w:val="18"/>
              </w:rPr>
              <w:t xml:space="preserve"> or “open trench”</w:t>
            </w:r>
            <w:r w:rsidRPr="00504EA1">
              <w:rPr>
                <w:rFonts w:ascii="Verdana" w:hAnsi="Verdana"/>
                <w:sz w:val="18"/>
                <w:szCs w:val="18"/>
              </w:rPr>
              <w:t xml:space="preserve">. This method is the most disruptive.  </w:t>
            </w:r>
            <w:r w:rsidR="009438C1" w:rsidRPr="00504EA1">
              <w:rPr>
                <w:rFonts w:ascii="Verdana" w:hAnsi="Verdana"/>
                <w:sz w:val="18"/>
                <w:szCs w:val="18"/>
              </w:rPr>
              <w:t>It entails physically trenching in</w:t>
            </w:r>
            <w:r w:rsidRPr="00504EA1">
              <w:rPr>
                <w:rFonts w:ascii="Verdana" w:hAnsi="Verdana"/>
                <w:sz w:val="18"/>
                <w:szCs w:val="18"/>
              </w:rPr>
              <w:t xml:space="preserve"> your front yard the entire length from the sidewalk</w:t>
            </w:r>
            <w:r w:rsidR="00AF1FD9" w:rsidRPr="00504EA1">
              <w:rPr>
                <w:rFonts w:ascii="Verdana" w:hAnsi="Verdana"/>
                <w:sz w:val="18"/>
                <w:szCs w:val="18"/>
              </w:rPr>
              <w:t xml:space="preserve"> to your home in order to install the new water service.  </w:t>
            </w:r>
          </w:p>
          <w:p w:rsidR="00A13238" w:rsidRPr="00504EA1" w:rsidRDefault="00BC6CBB" w:rsidP="00FC2194">
            <w:pPr>
              <w:spacing w:after="120"/>
              <w:rPr>
                <w:rFonts w:ascii="Verdana" w:hAnsi="Verdana"/>
                <w:sz w:val="18"/>
                <w:szCs w:val="18"/>
              </w:rPr>
            </w:pPr>
            <w:r w:rsidRPr="00504EA1">
              <w:rPr>
                <w:rFonts w:ascii="Verdana" w:hAnsi="Verdana"/>
                <w:sz w:val="18"/>
                <w:szCs w:val="18"/>
              </w:rPr>
              <w:t xml:space="preserve">The other </w:t>
            </w:r>
            <w:r w:rsidR="002B3E44" w:rsidRPr="00504EA1">
              <w:rPr>
                <w:rFonts w:ascii="Verdana" w:hAnsi="Verdana"/>
                <w:sz w:val="18"/>
                <w:szCs w:val="18"/>
              </w:rPr>
              <w:t>m</w:t>
            </w:r>
            <w:r w:rsidR="00AF1FD9" w:rsidRPr="00504EA1">
              <w:rPr>
                <w:rFonts w:ascii="Verdana" w:hAnsi="Verdana"/>
                <w:sz w:val="18"/>
                <w:szCs w:val="18"/>
              </w:rPr>
              <w:t>ethod is</w:t>
            </w:r>
            <w:r w:rsidRPr="00504EA1">
              <w:rPr>
                <w:rFonts w:ascii="Verdana" w:hAnsi="Verdana"/>
                <w:sz w:val="18"/>
                <w:szCs w:val="18"/>
              </w:rPr>
              <w:t xml:space="preserve"> “trenchless”.  There are multiple trenchless techniques</w:t>
            </w:r>
            <w:r w:rsidR="00811514" w:rsidRPr="00504EA1">
              <w:rPr>
                <w:rFonts w:ascii="Verdana" w:hAnsi="Verdana"/>
                <w:sz w:val="18"/>
                <w:szCs w:val="18"/>
              </w:rPr>
              <w:t xml:space="preserve">.  The most common ones for water service replacement are impact </w:t>
            </w:r>
            <w:proofErr w:type="spellStart"/>
            <w:r w:rsidR="00811514" w:rsidRPr="00504EA1">
              <w:rPr>
                <w:rFonts w:ascii="Verdana" w:hAnsi="Verdana"/>
                <w:sz w:val="18"/>
                <w:szCs w:val="18"/>
              </w:rPr>
              <w:t>moling</w:t>
            </w:r>
            <w:proofErr w:type="spellEnd"/>
            <w:r w:rsidR="00811514" w:rsidRPr="00504EA1">
              <w:rPr>
                <w:rFonts w:ascii="Verdana" w:hAnsi="Verdana"/>
                <w:sz w:val="18"/>
                <w:szCs w:val="18"/>
              </w:rPr>
              <w:t>, guided boring, pipe pulling, and pipe splitting.  These</w:t>
            </w:r>
            <w:r w:rsidRPr="00504EA1">
              <w:rPr>
                <w:rFonts w:ascii="Verdana" w:hAnsi="Verdana"/>
                <w:sz w:val="18"/>
                <w:szCs w:val="18"/>
              </w:rPr>
              <w:t xml:space="preserve"> method</w:t>
            </w:r>
            <w:r w:rsidR="00811514" w:rsidRPr="00504EA1">
              <w:rPr>
                <w:rFonts w:ascii="Verdana" w:hAnsi="Verdana"/>
                <w:sz w:val="18"/>
                <w:szCs w:val="18"/>
              </w:rPr>
              <w:t>s</w:t>
            </w:r>
            <w:r w:rsidRPr="00504EA1">
              <w:rPr>
                <w:rFonts w:ascii="Verdana" w:hAnsi="Verdana"/>
                <w:sz w:val="18"/>
                <w:szCs w:val="18"/>
              </w:rPr>
              <w:t xml:space="preserve"> </w:t>
            </w:r>
            <w:r w:rsidR="00811514" w:rsidRPr="00504EA1">
              <w:rPr>
                <w:rFonts w:ascii="Verdana" w:hAnsi="Verdana"/>
                <w:sz w:val="18"/>
                <w:szCs w:val="18"/>
              </w:rPr>
              <w:t>are</w:t>
            </w:r>
            <w:r w:rsidRPr="00504EA1">
              <w:rPr>
                <w:rFonts w:ascii="Verdana" w:hAnsi="Verdana"/>
                <w:sz w:val="18"/>
                <w:szCs w:val="18"/>
              </w:rPr>
              <w:t xml:space="preserve"> the least disruptive</w:t>
            </w:r>
            <w:r w:rsidR="00631972" w:rsidRPr="00504EA1">
              <w:rPr>
                <w:rFonts w:ascii="Verdana" w:hAnsi="Verdana"/>
                <w:sz w:val="18"/>
                <w:szCs w:val="18"/>
              </w:rPr>
              <w:t xml:space="preserve"> and include digging access pits at the sidewalk location and sometimes at the home.</w:t>
            </w:r>
          </w:p>
          <w:p w:rsidR="002A1483" w:rsidRPr="00504EA1" w:rsidRDefault="00A13238" w:rsidP="00FC2194">
            <w:pPr>
              <w:rPr>
                <w:rFonts w:ascii="Verdana" w:hAnsi="Verdana"/>
                <w:color w:val="4F81BD"/>
                <w:sz w:val="18"/>
                <w:szCs w:val="18"/>
              </w:rPr>
            </w:pPr>
            <w:r w:rsidRPr="00504EA1">
              <w:rPr>
                <w:rFonts w:ascii="Verdana" w:hAnsi="Verdana"/>
                <w:sz w:val="18"/>
                <w:szCs w:val="18"/>
              </w:rPr>
              <w:t xml:space="preserve">For additional information on construction methods please visit the following: </w:t>
            </w:r>
          </w:p>
          <w:p w:rsidR="00A13238" w:rsidRPr="00504EA1" w:rsidRDefault="00817B7E" w:rsidP="00FD76A0">
            <w:pPr>
              <w:spacing w:after="120"/>
              <w:rPr>
                <w:rFonts w:ascii="Verdana" w:hAnsi="Verdana"/>
                <w:color w:val="0070C0"/>
                <w:sz w:val="18"/>
                <w:szCs w:val="18"/>
              </w:rPr>
            </w:pPr>
            <w:hyperlink r:id="rId18" w:history="1">
              <w:r w:rsidR="00A13238" w:rsidRPr="00504EA1">
                <w:rPr>
                  <w:rStyle w:val="Hyperlink"/>
                  <w:color w:val="0070C0"/>
                  <w:sz w:val="18"/>
                  <w:szCs w:val="18"/>
                </w:rPr>
                <w:t>https://www.lslr-collaborative.org/understanding-replacement-techniques.html</w:t>
              </w:r>
            </w:hyperlink>
          </w:p>
          <w:p w:rsidR="00425A35" w:rsidRDefault="00425A35" w:rsidP="00EE1339">
            <w:pPr>
              <w:pStyle w:val="Heading2"/>
              <w:spacing w:before="120" w:after="120"/>
            </w:pPr>
          </w:p>
          <w:p w:rsidR="002A1483" w:rsidRDefault="002A1483" w:rsidP="00EE1339">
            <w:pPr>
              <w:pStyle w:val="Heading2"/>
              <w:spacing w:before="120" w:after="120"/>
            </w:pPr>
            <w:r>
              <w:t>Property Restoration</w:t>
            </w:r>
          </w:p>
          <w:p w:rsidR="009D442F" w:rsidRPr="003E7CA4" w:rsidRDefault="002A1483" w:rsidP="00FC2194">
            <w:pPr>
              <w:rPr>
                <w:rFonts w:ascii="Verdana" w:hAnsi="Verdana"/>
                <w:sz w:val="16"/>
                <w:szCs w:val="16"/>
              </w:rPr>
            </w:pPr>
            <w:r w:rsidRPr="003E7CA4">
              <w:rPr>
                <w:rFonts w:ascii="Verdana" w:hAnsi="Verdana"/>
                <w:sz w:val="16"/>
                <w:szCs w:val="16"/>
              </w:rPr>
              <w:t>After your service is replaced</w:t>
            </w:r>
            <w:r w:rsidR="00A924B8" w:rsidRPr="003E7CA4">
              <w:rPr>
                <w:rFonts w:ascii="Verdana" w:hAnsi="Verdana"/>
                <w:sz w:val="16"/>
                <w:szCs w:val="16"/>
              </w:rPr>
              <w:t xml:space="preserve"> your property will need</w:t>
            </w:r>
            <w:r w:rsidR="002F446E" w:rsidRPr="003E7CA4">
              <w:rPr>
                <w:rFonts w:ascii="Verdana" w:hAnsi="Verdana"/>
                <w:sz w:val="16"/>
                <w:szCs w:val="16"/>
              </w:rPr>
              <w:t xml:space="preserve"> to be restored.  T</w:t>
            </w:r>
            <w:r w:rsidR="00A924B8" w:rsidRPr="003E7CA4">
              <w:rPr>
                <w:rFonts w:ascii="Verdana" w:hAnsi="Verdana"/>
                <w:sz w:val="16"/>
                <w:szCs w:val="16"/>
              </w:rPr>
              <w:t>he method you cho</w:t>
            </w:r>
            <w:r w:rsidR="009438C1" w:rsidRPr="003E7CA4">
              <w:rPr>
                <w:rFonts w:ascii="Verdana" w:hAnsi="Verdana"/>
                <w:sz w:val="16"/>
                <w:szCs w:val="16"/>
              </w:rPr>
              <w:t>o</w:t>
            </w:r>
            <w:r w:rsidR="00A924B8" w:rsidRPr="003E7CA4">
              <w:rPr>
                <w:rFonts w:ascii="Verdana" w:hAnsi="Verdana"/>
                <w:sz w:val="16"/>
                <w:szCs w:val="16"/>
              </w:rPr>
              <w:t xml:space="preserve">se </w:t>
            </w:r>
            <w:r w:rsidR="002F446E" w:rsidRPr="003E7CA4">
              <w:rPr>
                <w:rFonts w:ascii="Verdana" w:hAnsi="Verdana"/>
                <w:sz w:val="16"/>
                <w:szCs w:val="16"/>
              </w:rPr>
              <w:t>will dictate</w:t>
            </w:r>
            <w:r w:rsidR="002B3E44" w:rsidRPr="003E7CA4">
              <w:rPr>
                <w:rFonts w:ascii="Verdana" w:hAnsi="Verdana"/>
                <w:sz w:val="16"/>
                <w:szCs w:val="16"/>
              </w:rPr>
              <w:t xml:space="preserve"> the extent of the disruption.</w:t>
            </w:r>
            <w:r w:rsidR="00631972" w:rsidRPr="003E7CA4">
              <w:rPr>
                <w:rFonts w:ascii="Verdana" w:hAnsi="Verdana"/>
                <w:sz w:val="16"/>
                <w:szCs w:val="16"/>
              </w:rPr>
              <w:t xml:space="preserve">  Restoration could</w:t>
            </w:r>
            <w:r w:rsidR="002F446E" w:rsidRPr="003E7CA4">
              <w:rPr>
                <w:rFonts w:ascii="Verdana" w:hAnsi="Verdana"/>
                <w:sz w:val="16"/>
                <w:szCs w:val="16"/>
              </w:rPr>
              <w:t xml:space="preserve"> include topsoil, seed, and fertilizer, concrete repair, and any other unique landscaping item.  </w:t>
            </w:r>
            <w:r w:rsidR="002B3E44" w:rsidRPr="003E7CA4">
              <w:rPr>
                <w:rFonts w:ascii="Verdana" w:hAnsi="Verdana"/>
                <w:sz w:val="16"/>
                <w:szCs w:val="16"/>
              </w:rPr>
              <w:t>The cost of this may or may not be included in you</w:t>
            </w:r>
            <w:r w:rsidR="002F446E" w:rsidRPr="003E7CA4">
              <w:rPr>
                <w:rFonts w:ascii="Verdana" w:hAnsi="Verdana"/>
                <w:sz w:val="16"/>
                <w:szCs w:val="16"/>
              </w:rPr>
              <w:t>r</w:t>
            </w:r>
            <w:r w:rsidR="00EE1339" w:rsidRPr="003E7CA4">
              <w:rPr>
                <w:rFonts w:ascii="Verdana" w:hAnsi="Verdana"/>
                <w:sz w:val="16"/>
                <w:szCs w:val="16"/>
              </w:rPr>
              <w:t xml:space="preserve"> quote from the plumber.  </w:t>
            </w:r>
            <w:r w:rsidR="002B3E44" w:rsidRPr="003E7CA4">
              <w:rPr>
                <w:rFonts w:ascii="Verdana" w:hAnsi="Verdana"/>
                <w:sz w:val="16"/>
                <w:szCs w:val="16"/>
              </w:rPr>
              <w:t>Read you</w:t>
            </w:r>
            <w:r w:rsidR="002F446E" w:rsidRPr="003E7CA4">
              <w:rPr>
                <w:rFonts w:ascii="Verdana" w:hAnsi="Verdana"/>
                <w:sz w:val="16"/>
                <w:szCs w:val="16"/>
              </w:rPr>
              <w:t>r</w:t>
            </w:r>
            <w:r w:rsidR="002B3E44" w:rsidRPr="003E7CA4">
              <w:rPr>
                <w:rFonts w:ascii="Verdana" w:hAnsi="Verdana"/>
                <w:sz w:val="16"/>
                <w:szCs w:val="16"/>
              </w:rPr>
              <w:t xml:space="preserve"> quote carefully and ask questions</w:t>
            </w:r>
            <w:r w:rsidR="005E2B0A" w:rsidRPr="003E7CA4">
              <w:rPr>
                <w:rFonts w:ascii="Verdana" w:hAnsi="Verdana"/>
                <w:sz w:val="16"/>
                <w:szCs w:val="16"/>
              </w:rPr>
              <w:t>.</w:t>
            </w:r>
          </w:p>
          <w:p w:rsidR="009D442F" w:rsidRDefault="00BA46A3" w:rsidP="00EE1339">
            <w:pPr>
              <w:pStyle w:val="Heading2"/>
              <w:spacing w:before="120" w:after="120"/>
            </w:pPr>
            <w:r>
              <w:t>Prequalified Plumber Listing</w:t>
            </w:r>
          </w:p>
          <w:p w:rsidR="008F6CB8" w:rsidRPr="00504EA1" w:rsidRDefault="008F6CB8" w:rsidP="00FD76A0">
            <w:pPr>
              <w:spacing w:after="240"/>
              <w:rPr>
                <w:rFonts w:ascii="Verdana" w:hAnsi="Verdana"/>
                <w:sz w:val="18"/>
                <w:szCs w:val="18"/>
              </w:rPr>
            </w:pPr>
            <w:r w:rsidRPr="00504EA1">
              <w:rPr>
                <w:rFonts w:ascii="Verdana" w:hAnsi="Verdana"/>
                <w:sz w:val="18"/>
                <w:szCs w:val="18"/>
              </w:rPr>
              <w:t>Listed belo</w:t>
            </w:r>
            <w:r w:rsidR="002042B0">
              <w:rPr>
                <w:rFonts w:ascii="Verdana" w:hAnsi="Verdana"/>
                <w:sz w:val="18"/>
                <w:szCs w:val="18"/>
              </w:rPr>
              <w:t>w are the prequalified plumbers</w:t>
            </w:r>
            <w:r w:rsidRPr="00504EA1">
              <w:rPr>
                <w:rFonts w:ascii="Verdana" w:hAnsi="Verdana"/>
                <w:sz w:val="18"/>
                <w:szCs w:val="18"/>
              </w:rPr>
              <w:t xml:space="preserve"> that homeowners </w:t>
            </w:r>
            <w:r w:rsidRPr="002042B0">
              <w:rPr>
                <w:rFonts w:ascii="Verdana" w:hAnsi="Verdana"/>
                <w:b/>
                <w:sz w:val="18"/>
                <w:szCs w:val="18"/>
                <w:u w:val="single"/>
              </w:rPr>
              <w:t>must</w:t>
            </w:r>
            <w:r w:rsidRPr="00504EA1">
              <w:rPr>
                <w:rFonts w:ascii="Verdana" w:hAnsi="Verdana"/>
                <w:sz w:val="18"/>
                <w:szCs w:val="18"/>
              </w:rPr>
              <w:t xml:space="preserve"> contract with if they wish to be eligible for the </w:t>
            </w:r>
            <w:r w:rsidR="002042B0">
              <w:rPr>
                <w:rFonts w:ascii="Verdana" w:hAnsi="Verdana"/>
                <w:sz w:val="18"/>
                <w:szCs w:val="18"/>
              </w:rPr>
              <w:t>PLSLR Financial Assistance</w:t>
            </w:r>
            <w:r w:rsidRPr="00504EA1">
              <w:rPr>
                <w:rFonts w:ascii="Verdana" w:hAnsi="Verdana"/>
                <w:sz w:val="18"/>
                <w:szCs w:val="18"/>
              </w:rPr>
              <w:t>.</w:t>
            </w:r>
            <w:r w:rsidR="002042B0">
              <w:rPr>
                <w:rFonts w:ascii="Verdana" w:hAnsi="Verdana"/>
                <w:sz w:val="18"/>
                <w:szCs w:val="18"/>
              </w:rPr>
              <w:t xml:space="preserve">  Cost may vary between plumbers</w:t>
            </w:r>
            <w:r w:rsidRPr="00504EA1">
              <w:rPr>
                <w:rFonts w:ascii="Verdana" w:hAnsi="Verdana"/>
                <w:sz w:val="18"/>
                <w:szCs w:val="18"/>
              </w:rPr>
              <w:t xml:space="preserve"> for the same work, s</w:t>
            </w:r>
            <w:r w:rsidR="00FA0E7E" w:rsidRPr="00504EA1">
              <w:rPr>
                <w:rFonts w:ascii="Verdana" w:hAnsi="Verdana"/>
                <w:sz w:val="18"/>
                <w:szCs w:val="18"/>
              </w:rPr>
              <w:t>o please contact at least two</w:t>
            </w:r>
            <w:r w:rsidRPr="00504EA1">
              <w:rPr>
                <w:rFonts w:ascii="Verdana" w:hAnsi="Verdana"/>
                <w:sz w:val="18"/>
                <w:szCs w:val="18"/>
              </w:rPr>
              <w:t xml:space="preserve"> </w:t>
            </w:r>
            <w:r w:rsidR="002042B0">
              <w:rPr>
                <w:rFonts w:ascii="Verdana" w:hAnsi="Verdana"/>
                <w:sz w:val="18"/>
                <w:szCs w:val="18"/>
              </w:rPr>
              <w:t>plumbers</w:t>
            </w:r>
            <w:r w:rsidRPr="00504EA1">
              <w:rPr>
                <w:rFonts w:ascii="Verdana" w:hAnsi="Verdana"/>
                <w:sz w:val="18"/>
                <w:szCs w:val="18"/>
              </w:rPr>
              <w:t xml:space="preserve"> to obtain competitive quotes and choose the one you would like to hire for the work.</w:t>
            </w:r>
          </w:p>
          <w:tbl>
            <w:tblPr>
              <w:tblW w:w="7835" w:type="dxa"/>
              <w:tblInd w:w="108" w:type="dxa"/>
              <w:tblLayout w:type="fixed"/>
              <w:tblLook w:val="04A0" w:firstRow="1" w:lastRow="0" w:firstColumn="1" w:lastColumn="0" w:noHBand="0" w:noVBand="1"/>
            </w:tblPr>
            <w:tblGrid>
              <w:gridCol w:w="2596"/>
              <w:gridCol w:w="1903"/>
              <w:gridCol w:w="1015"/>
              <w:gridCol w:w="2321"/>
            </w:tblGrid>
            <w:tr w:rsidR="001F0434" w:rsidRPr="00941BC2" w:rsidTr="000F258A">
              <w:trPr>
                <w:trHeight w:val="407"/>
              </w:trPr>
              <w:tc>
                <w:tcPr>
                  <w:tcW w:w="2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jc w:val="center"/>
                    <w:rPr>
                      <w:rFonts w:ascii="Calibri" w:hAnsi="Calibri" w:cs="Calibri"/>
                      <w:b/>
                      <w:bCs/>
                      <w:color w:val="000000"/>
                      <w:sz w:val="18"/>
                      <w:szCs w:val="18"/>
                    </w:rPr>
                  </w:pPr>
                  <w:r w:rsidRPr="00425A35">
                    <w:rPr>
                      <w:rFonts w:ascii="Calibri" w:hAnsi="Calibri" w:cs="Calibri"/>
                      <w:b/>
                      <w:bCs/>
                      <w:color w:val="000000"/>
                      <w:sz w:val="18"/>
                      <w:szCs w:val="18"/>
                    </w:rPr>
                    <w:t>Business Name</w:t>
                  </w:r>
                </w:p>
              </w:tc>
              <w:tc>
                <w:tcPr>
                  <w:tcW w:w="1903" w:type="dxa"/>
                  <w:tcBorders>
                    <w:top w:val="single" w:sz="8" w:space="0" w:color="auto"/>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jc w:val="center"/>
                    <w:rPr>
                      <w:rFonts w:ascii="Calibri" w:hAnsi="Calibri" w:cs="Calibri"/>
                      <w:b/>
                      <w:bCs/>
                      <w:color w:val="000000"/>
                      <w:sz w:val="18"/>
                      <w:szCs w:val="18"/>
                    </w:rPr>
                  </w:pPr>
                  <w:r w:rsidRPr="00425A35">
                    <w:rPr>
                      <w:rFonts w:ascii="Calibri" w:hAnsi="Calibri" w:cs="Calibri"/>
                      <w:b/>
                      <w:bCs/>
                      <w:color w:val="000000"/>
                      <w:sz w:val="18"/>
                      <w:szCs w:val="18"/>
                    </w:rPr>
                    <w:t>Address</w:t>
                  </w:r>
                </w:p>
              </w:tc>
              <w:tc>
                <w:tcPr>
                  <w:tcW w:w="1015" w:type="dxa"/>
                  <w:tcBorders>
                    <w:top w:val="single" w:sz="8" w:space="0" w:color="auto"/>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jc w:val="center"/>
                    <w:rPr>
                      <w:rFonts w:ascii="Calibri" w:hAnsi="Calibri" w:cs="Calibri"/>
                      <w:b/>
                      <w:bCs/>
                      <w:color w:val="000000"/>
                      <w:sz w:val="18"/>
                      <w:szCs w:val="18"/>
                    </w:rPr>
                  </w:pPr>
                  <w:r w:rsidRPr="00425A35">
                    <w:rPr>
                      <w:rFonts w:ascii="Calibri" w:hAnsi="Calibri" w:cs="Calibri"/>
                      <w:b/>
                      <w:bCs/>
                      <w:color w:val="000000"/>
                      <w:sz w:val="18"/>
                      <w:szCs w:val="18"/>
                    </w:rPr>
                    <w:t>City, State</w:t>
                  </w:r>
                  <w:r w:rsidR="001C5F26">
                    <w:rPr>
                      <w:rFonts w:ascii="Calibri" w:hAnsi="Calibri" w:cs="Calibri"/>
                      <w:b/>
                      <w:bCs/>
                      <w:color w:val="000000"/>
                      <w:sz w:val="18"/>
                      <w:szCs w:val="18"/>
                    </w:rPr>
                    <w:t xml:space="preserve">   </w:t>
                  </w:r>
                </w:p>
              </w:tc>
              <w:tc>
                <w:tcPr>
                  <w:tcW w:w="2321" w:type="dxa"/>
                  <w:tcBorders>
                    <w:top w:val="single" w:sz="8" w:space="0" w:color="auto"/>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jc w:val="center"/>
                    <w:rPr>
                      <w:rFonts w:ascii="Calibri" w:hAnsi="Calibri" w:cs="Calibri"/>
                      <w:b/>
                      <w:bCs/>
                      <w:color w:val="000000"/>
                      <w:sz w:val="18"/>
                      <w:szCs w:val="18"/>
                    </w:rPr>
                  </w:pPr>
                  <w:r w:rsidRPr="00425A35">
                    <w:rPr>
                      <w:rFonts w:ascii="Calibri" w:hAnsi="Calibri" w:cs="Calibri"/>
                      <w:b/>
                      <w:bCs/>
                      <w:color w:val="000000"/>
                      <w:sz w:val="18"/>
                      <w:szCs w:val="18"/>
                    </w:rPr>
                    <w:t>Phone Number</w:t>
                  </w:r>
                </w:p>
              </w:tc>
            </w:tr>
            <w:tr w:rsidR="001F0434" w:rsidRPr="00941BC2" w:rsidTr="000F258A">
              <w:trPr>
                <w:trHeight w:val="105"/>
              </w:trPr>
              <w:tc>
                <w:tcPr>
                  <w:tcW w:w="2596" w:type="dxa"/>
                  <w:tcBorders>
                    <w:top w:val="nil"/>
                    <w:left w:val="single" w:sz="8" w:space="0" w:color="auto"/>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p>
              </w:tc>
              <w:tc>
                <w:tcPr>
                  <w:tcW w:w="1903" w:type="dxa"/>
                  <w:tcBorders>
                    <w:top w:val="nil"/>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p>
              </w:tc>
              <w:tc>
                <w:tcPr>
                  <w:tcW w:w="1015" w:type="dxa"/>
                  <w:tcBorders>
                    <w:top w:val="nil"/>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p>
              </w:tc>
              <w:tc>
                <w:tcPr>
                  <w:tcW w:w="2321" w:type="dxa"/>
                  <w:tcBorders>
                    <w:top w:val="nil"/>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p>
              </w:tc>
            </w:tr>
            <w:tr w:rsidR="001F0434" w:rsidRPr="00941BC2" w:rsidTr="000F258A">
              <w:trPr>
                <w:trHeight w:val="243"/>
              </w:trPr>
              <w:tc>
                <w:tcPr>
                  <w:tcW w:w="2596" w:type="dxa"/>
                  <w:tcBorders>
                    <w:top w:val="nil"/>
                    <w:left w:val="single" w:sz="8" w:space="0" w:color="auto"/>
                    <w:bottom w:val="single" w:sz="8" w:space="0" w:color="auto"/>
                    <w:right w:val="single" w:sz="8" w:space="0" w:color="auto"/>
                  </w:tcBorders>
                  <w:shd w:val="clear" w:color="auto" w:fill="auto"/>
                  <w:vAlign w:val="center"/>
                  <w:hideMark/>
                </w:tcPr>
                <w:p w:rsidR="001F0434" w:rsidRPr="00425A35" w:rsidRDefault="00B54659"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Acme Trenchless Utilities Inc</w:t>
                  </w:r>
                  <w:r w:rsidR="0022045F">
                    <w:rPr>
                      <w:rFonts w:ascii="Calibri" w:hAnsi="Calibri" w:cs="Calibri"/>
                      <w:color w:val="000000"/>
                      <w:sz w:val="18"/>
                      <w:szCs w:val="18"/>
                    </w:rPr>
                    <w:t>.</w:t>
                  </w:r>
                </w:p>
              </w:tc>
              <w:tc>
                <w:tcPr>
                  <w:tcW w:w="1903" w:type="dxa"/>
                  <w:tcBorders>
                    <w:top w:val="nil"/>
                    <w:left w:val="nil"/>
                    <w:bottom w:val="single" w:sz="8" w:space="0" w:color="auto"/>
                    <w:right w:val="single" w:sz="8" w:space="0" w:color="auto"/>
                  </w:tcBorders>
                  <w:shd w:val="clear" w:color="auto" w:fill="auto"/>
                  <w:vAlign w:val="center"/>
                  <w:hideMark/>
                </w:tcPr>
                <w:p w:rsidR="001F0434" w:rsidRPr="00425A35" w:rsidRDefault="00B54659"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114 S Main St #258</w:t>
                  </w:r>
                </w:p>
              </w:tc>
              <w:tc>
                <w:tcPr>
                  <w:tcW w:w="1015" w:type="dxa"/>
                  <w:tcBorders>
                    <w:top w:val="nil"/>
                    <w:left w:val="nil"/>
                    <w:bottom w:val="single" w:sz="8" w:space="0" w:color="auto"/>
                    <w:right w:val="single" w:sz="8" w:space="0" w:color="auto"/>
                  </w:tcBorders>
                  <w:shd w:val="clear" w:color="auto" w:fill="auto"/>
                  <w:vAlign w:val="center"/>
                  <w:hideMark/>
                </w:tcPr>
                <w:p w:rsidR="001F0434" w:rsidRPr="00425A35" w:rsidRDefault="00B54659"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Fond du Lac</w:t>
                  </w:r>
                  <w:r w:rsidR="001F0434" w:rsidRPr="00425A35">
                    <w:rPr>
                      <w:rFonts w:ascii="Calibri" w:hAnsi="Calibri" w:cs="Calibri"/>
                      <w:color w:val="000000"/>
                      <w:sz w:val="18"/>
                      <w:szCs w:val="18"/>
                    </w:rPr>
                    <w:t xml:space="preserve">, WI </w:t>
                  </w:r>
                </w:p>
              </w:tc>
              <w:tc>
                <w:tcPr>
                  <w:tcW w:w="2321" w:type="dxa"/>
                  <w:tcBorders>
                    <w:top w:val="nil"/>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(920) 376-4222</w:t>
                  </w:r>
                </w:p>
              </w:tc>
            </w:tr>
            <w:tr w:rsidR="001F0434" w:rsidRPr="00941BC2" w:rsidTr="000F258A">
              <w:trPr>
                <w:trHeight w:val="243"/>
              </w:trPr>
              <w:tc>
                <w:tcPr>
                  <w:tcW w:w="2596" w:type="dxa"/>
                  <w:tcBorders>
                    <w:top w:val="nil"/>
                    <w:left w:val="single" w:sz="8" w:space="0" w:color="auto"/>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proofErr w:type="spellStart"/>
                  <w:r>
                    <w:rPr>
                      <w:rFonts w:ascii="Calibri" w:hAnsi="Calibri" w:cs="Calibri"/>
                      <w:color w:val="000000"/>
                      <w:sz w:val="18"/>
                      <w:szCs w:val="18"/>
                    </w:rPr>
                    <w:t>Gry</w:t>
                  </w:r>
                  <w:proofErr w:type="spellEnd"/>
                  <w:r>
                    <w:rPr>
                      <w:rFonts w:ascii="Calibri" w:hAnsi="Calibri" w:cs="Calibri"/>
                      <w:color w:val="000000"/>
                      <w:sz w:val="18"/>
                      <w:szCs w:val="18"/>
                    </w:rPr>
                    <w:t xml:space="preserve"> Acquisitions LLC</w:t>
                  </w:r>
                </w:p>
              </w:tc>
              <w:tc>
                <w:tcPr>
                  <w:tcW w:w="1903" w:type="dxa"/>
                  <w:tcBorders>
                    <w:top w:val="nil"/>
                    <w:left w:val="nil"/>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629 Van Dyne Rd</w:t>
                  </w:r>
                </w:p>
              </w:tc>
              <w:tc>
                <w:tcPr>
                  <w:tcW w:w="1015" w:type="dxa"/>
                  <w:tcBorders>
                    <w:top w:val="nil"/>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 xml:space="preserve">Fond du Lac, WI </w:t>
                  </w:r>
                </w:p>
              </w:tc>
              <w:tc>
                <w:tcPr>
                  <w:tcW w:w="2321" w:type="dxa"/>
                  <w:tcBorders>
                    <w:top w:val="nil"/>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(920) 921-</w:t>
                  </w:r>
                  <w:r w:rsidR="00462985">
                    <w:rPr>
                      <w:rFonts w:ascii="Calibri" w:hAnsi="Calibri" w:cs="Calibri"/>
                      <w:color w:val="000000"/>
                      <w:sz w:val="18"/>
                      <w:szCs w:val="18"/>
                    </w:rPr>
                    <w:t>7546</w:t>
                  </w:r>
                </w:p>
              </w:tc>
            </w:tr>
            <w:tr w:rsidR="001F0434" w:rsidRPr="00941BC2" w:rsidTr="000F258A">
              <w:trPr>
                <w:trHeight w:val="243"/>
              </w:trPr>
              <w:tc>
                <w:tcPr>
                  <w:tcW w:w="2596" w:type="dxa"/>
                  <w:tcBorders>
                    <w:top w:val="nil"/>
                    <w:left w:val="single" w:sz="8" w:space="0" w:color="auto"/>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Mand Plumbing LLC</w:t>
                  </w:r>
                </w:p>
              </w:tc>
              <w:tc>
                <w:tcPr>
                  <w:tcW w:w="1903" w:type="dxa"/>
                  <w:tcBorders>
                    <w:top w:val="nil"/>
                    <w:left w:val="nil"/>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PO Box 1341</w:t>
                  </w:r>
                </w:p>
              </w:tc>
              <w:tc>
                <w:tcPr>
                  <w:tcW w:w="1015" w:type="dxa"/>
                  <w:tcBorders>
                    <w:top w:val="nil"/>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Fond du Lac, WI</w:t>
                  </w:r>
                </w:p>
              </w:tc>
              <w:tc>
                <w:tcPr>
                  <w:tcW w:w="2321" w:type="dxa"/>
                  <w:tcBorders>
                    <w:top w:val="nil"/>
                    <w:left w:val="nil"/>
                    <w:bottom w:val="single" w:sz="8" w:space="0" w:color="auto"/>
                    <w:right w:val="single" w:sz="8" w:space="0" w:color="auto"/>
                  </w:tcBorders>
                  <w:shd w:val="clear" w:color="auto" w:fill="auto"/>
                  <w:vAlign w:val="center"/>
                  <w:hideMark/>
                </w:tcPr>
                <w:p w:rsidR="001F0434" w:rsidRPr="00425A35" w:rsidRDefault="000C6F84"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(920)</w:t>
                  </w:r>
                  <w:r w:rsidR="00CC1798">
                    <w:rPr>
                      <w:rFonts w:ascii="Calibri" w:hAnsi="Calibri" w:cs="Calibri"/>
                      <w:color w:val="000000"/>
                      <w:sz w:val="18"/>
                      <w:szCs w:val="18"/>
                    </w:rPr>
                    <w:t xml:space="preserve"> </w:t>
                  </w:r>
                  <w:r w:rsidR="00462985">
                    <w:rPr>
                      <w:rFonts w:ascii="Calibri" w:hAnsi="Calibri" w:cs="Calibri"/>
                      <w:color w:val="000000"/>
                      <w:sz w:val="18"/>
                      <w:szCs w:val="18"/>
                    </w:rPr>
                    <w:t>924-4575</w:t>
                  </w:r>
                </w:p>
              </w:tc>
            </w:tr>
            <w:tr w:rsidR="001F0434" w:rsidRPr="00941BC2" w:rsidTr="000F258A">
              <w:trPr>
                <w:trHeight w:val="419"/>
              </w:trPr>
              <w:tc>
                <w:tcPr>
                  <w:tcW w:w="2596" w:type="dxa"/>
                  <w:tcBorders>
                    <w:top w:val="nil"/>
                    <w:left w:val="single" w:sz="8" w:space="0" w:color="auto"/>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Mies Rooter &amp; Plumbing</w:t>
                  </w:r>
                </w:p>
              </w:tc>
              <w:tc>
                <w:tcPr>
                  <w:tcW w:w="1903" w:type="dxa"/>
                  <w:tcBorders>
                    <w:top w:val="nil"/>
                    <w:left w:val="nil"/>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N7333 Mosher Drive</w:t>
                  </w:r>
                </w:p>
              </w:tc>
              <w:tc>
                <w:tcPr>
                  <w:tcW w:w="1015" w:type="dxa"/>
                  <w:tcBorders>
                    <w:top w:val="nil"/>
                    <w:left w:val="nil"/>
                    <w:bottom w:val="single" w:sz="8" w:space="0" w:color="auto"/>
                    <w:right w:val="single" w:sz="8" w:space="0" w:color="auto"/>
                  </w:tcBorders>
                  <w:shd w:val="clear" w:color="auto" w:fill="auto"/>
                  <w:vAlign w:val="center"/>
                  <w:hideMark/>
                </w:tcPr>
                <w:p w:rsidR="001F0434" w:rsidRPr="00425A35" w:rsidRDefault="000C6F8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Fond du Lac, WI</w:t>
                  </w:r>
                </w:p>
              </w:tc>
              <w:tc>
                <w:tcPr>
                  <w:tcW w:w="2321" w:type="dxa"/>
                  <w:tcBorders>
                    <w:top w:val="nil"/>
                    <w:left w:val="nil"/>
                    <w:bottom w:val="single" w:sz="8" w:space="0" w:color="auto"/>
                    <w:right w:val="single" w:sz="8" w:space="0" w:color="auto"/>
                  </w:tcBorders>
                  <w:shd w:val="clear" w:color="auto" w:fill="auto"/>
                  <w:vAlign w:val="center"/>
                  <w:hideMark/>
                </w:tcPr>
                <w:p w:rsidR="001F0434" w:rsidRPr="00425A35" w:rsidRDefault="000C6F8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 xml:space="preserve">(920) </w:t>
                  </w:r>
                  <w:r w:rsidR="00462985">
                    <w:rPr>
                      <w:rFonts w:ascii="Calibri" w:hAnsi="Calibri" w:cs="Calibri"/>
                      <w:color w:val="000000"/>
                      <w:sz w:val="18"/>
                      <w:szCs w:val="18"/>
                    </w:rPr>
                    <w:t>922-7273</w:t>
                  </w:r>
                </w:p>
              </w:tc>
            </w:tr>
            <w:tr w:rsidR="001F0434" w:rsidRPr="00941BC2" w:rsidTr="000F258A">
              <w:trPr>
                <w:trHeight w:val="303"/>
              </w:trPr>
              <w:tc>
                <w:tcPr>
                  <w:tcW w:w="2596" w:type="dxa"/>
                  <w:tcBorders>
                    <w:top w:val="nil"/>
                    <w:left w:val="single" w:sz="8" w:space="0" w:color="auto"/>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Pat Mand Boring &amp; Trenching</w:t>
                  </w:r>
                </w:p>
              </w:tc>
              <w:tc>
                <w:tcPr>
                  <w:tcW w:w="1903" w:type="dxa"/>
                  <w:tcBorders>
                    <w:top w:val="nil"/>
                    <w:left w:val="nil"/>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PO Box 1541</w:t>
                  </w:r>
                </w:p>
              </w:tc>
              <w:tc>
                <w:tcPr>
                  <w:tcW w:w="1015" w:type="dxa"/>
                  <w:tcBorders>
                    <w:top w:val="nil"/>
                    <w:left w:val="nil"/>
                    <w:bottom w:val="single" w:sz="8" w:space="0" w:color="auto"/>
                    <w:right w:val="single" w:sz="8" w:space="0" w:color="auto"/>
                  </w:tcBorders>
                  <w:shd w:val="clear" w:color="auto" w:fill="auto"/>
                  <w:vAlign w:val="center"/>
                  <w:hideMark/>
                </w:tcPr>
                <w:p w:rsidR="001F0434" w:rsidRPr="00425A35" w:rsidRDefault="001F043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 xml:space="preserve">Fond du Lac, WI </w:t>
                  </w:r>
                </w:p>
              </w:tc>
              <w:tc>
                <w:tcPr>
                  <w:tcW w:w="2321" w:type="dxa"/>
                  <w:tcBorders>
                    <w:top w:val="nil"/>
                    <w:left w:val="nil"/>
                    <w:bottom w:val="single" w:sz="8" w:space="0" w:color="auto"/>
                    <w:right w:val="single" w:sz="8" w:space="0" w:color="auto"/>
                  </w:tcBorders>
                  <w:shd w:val="clear" w:color="auto" w:fill="auto"/>
                  <w:vAlign w:val="center"/>
                  <w:hideMark/>
                </w:tcPr>
                <w:p w:rsidR="001F0434" w:rsidRPr="00425A35" w:rsidRDefault="000C6F8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 xml:space="preserve">(920) </w:t>
                  </w:r>
                  <w:r w:rsidR="00462985">
                    <w:rPr>
                      <w:rFonts w:ascii="Calibri" w:hAnsi="Calibri" w:cs="Calibri"/>
                      <w:color w:val="000000"/>
                      <w:sz w:val="18"/>
                      <w:szCs w:val="18"/>
                    </w:rPr>
                    <w:t>960-3635</w:t>
                  </w:r>
                </w:p>
              </w:tc>
            </w:tr>
            <w:tr w:rsidR="001F0434" w:rsidRPr="00941BC2" w:rsidTr="000F258A">
              <w:trPr>
                <w:trHeight w:val="326"/>
              </w:trPr>
              <w:tc>
                <w:tcPr>
                  <w:tcW w:w="2596" w:type="dxa"/>
                  <w:tcBorders>
                    <w:top w:val="nil"/>
                    <w:left w:val="single" w:sz="8" w:space="0" w:color="auto"/>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R &amp; R Plumbing</w:t>
                  </w:r>
                </w:p>
              </w:tc>
              <w:tc>
                <w:tcPr>
                  <w:tcW w:w="1903" w:type="dxa"/>
                  <w:tcBorders>
                    <w:top w:val="nil"/>
                    <w:left w:val="nil"/>
                    <w:bottom w:val="single" w:sz="8" w:space="0" w:color="auto"/>
                    <w:right w:val="single" w:sz="8" w:space="0" w:color="auto"/>
                  </w:tcBorders>
                  <w:shd w:val="clear" w:color="auto" w:fill="auto"/>
                  <w:vAlign w:val="center"/>
                  <w:hideMark/>
                </w:tcPr>
                <w:p w:rsidR="001F0434" w:rsidRPr="00425A35" w:rsidRDefault="000C6F8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 xml:space="preserve">PO Box </w:t>
                  </w:r>
                  <w:r w:rsidR="00462985">
                    <w:rPr>
                      <w:rFonts w:ascii="Calibri" w:hAnsi="Calibri" w:cs="Calibri"/>
                      <w:color w:val="000000"/>
                      <w:sz w:val="18"/>
                      <w:szCs w:val="18"/>
                    </w:rPr>
                    <w:t>2284</w:t>
                  </w:r>
                </w:p>
              </w:tc>
              <w:tc>
                <w:tcPr>
                  <w:tcW w:w="1015" w:type="dxa"/>
                  <w:tcBorders>
                    <w:top w:val="nil"/>
                    <w:left w:val="nil"/>
                    <w:bottom w:val="single" w:sz="8" w:space="0" w:color="auto"/>
                    <w:right w:val="single" w:sz="8" w:space="0" w:color="auto"/>
                  </w:tcBorders>
                  <w:shd w:val="clear" w:color="auto" w:fill="auto"/>
                  <w:vAlign w:val="center"/>
                  <w:hideMark/>
                </w:tcPr>
                <w:p w:rsidR="001F0434" w:rsidRPr="00425A35" w:rsidRDefault="00462985"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Oshkosh, WI</w:t>
                  </w:r>
                  <w:r w:rsidR="001F0434" w:rsidRPr="00425A35">
                    <w:rPr>
                      <w:rFonts w:ascii="Calibri" w:hAnsi="Calibri" w:cs="Calibri"/>
                      <w:color w:val="000000"/>
                      <w:sz w:val="18"/>
                      <w:szCs w:val="18"/>
                    </w:rPr>
                    <w:t xml:space="preserve"> </w:t>
                  </w:r>
                </w:p>
              </w:tc>
              <w:tc>
                <w:tcPr>
                  <w:tcW w:w="2321" w:type="dxa"/>
                  <w:tcBorders>
                    <w:top w:val="nil"/>
                    <w:left w:val="nil"/>
                    <w:bottom w:val="single" w:sz="8" w:space="0" w:color="auto"/>
                    <w:right w:val="single" w:sz="8" w:space="0" w:color="auto"/>
                  </w:tcBorders>
                  <w:shd w:val="clear" w:color="auto" w:fill="auto"/>
                  <w:vAlign w:val="center"/>
                  <w:hideMark/>
                </w:tcPr>
                <w:p w:rsidR="001F0434" w:rsidRPr="00425A35" w:rsidRDefault="000C6F84" w:rsidP="000517CC">
                  <w:pPr>
                    <w:framePr w:hSpace="180" w:wrap="around" w:vAnchor="text" w:hAnchor="text" w:xAlign="right" w:y="1"/>
                    <w:suppressOverlap/>
                    <w:rPr>
                      <w:rFonts w:ascii="Calibri" w:hAnsi="Calibri" w:cs="Calibri"/>
                      <w:color w:val="000000"/>
                      <w:sz w:val="18"/>
                      <w:szCs w:val="18"/>
                    </w:rPr>
                  </w:pPr>
                  <w:r w:rsidRPr="00425A35">
                    <w:rPr>
                      <w:rFonts w:ascii="Calibri" w:hAnsi="Calibri" w:cs="Calibri"/>
                      <w:color w:val="000000"/>
                      <w:sz w:val="18"/>
                      <w:szCs w:val="18"/>
                    </w:rPr>
                    <w:t xml:space="preserve">(920) </w:t>
                  </w:r>
                  <w:r w:rsidR="00462985">
                    <w:rPr>
                      <w:rFonts w:ascii="Calibri" w:hAnsi="Calibri" w:cs="Calibri"/>
                      <w:color w:val="000000"/>
                      <w:sz w:val="18"/>
                      <w:szCs w:val="18"/>
                    </w:rPr>
                    <w:t>279-3949</w:t>
                  </w:r>
                </w:p>
              </w:tc>
            </w:tr>
            <w:tr w:rsidR="001F0434" w:rsidRPr="00941BC2" w:rsidTr="000F258A">
              <w:trPr>
                <w:trHeight w:val="359"/>
              </w:trPr>
              <w:tc>
                <w:tcPr>
                  <w:tcW w:w="2596" w:type="dxa"/>
                  <w:tcBorders>
                    <w:top w:val="nil"/>
                    <w:left w:val="single" w:sz="8" w:space="0" w:color="auto"/>
                    <w:bottom w:val="single" w:sz="8" w:space="0" w:color="auto"/>
                    <w:right w:val="single" w:sz="8" w:space="0" w:color="auto"/>
                  </w:tcBorders>
                  <w:shd w:val="clear" w:color="auto" w:fill="auto"/>
                  <w:vAlign w:val="center"/>
                  <w:hideMark/>
                </w:tcPr>
                <w:p w:rsidR="001F0434" w:rsidRPr="00425A35" w:rsidRDefault="000517CC"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Wally Schmid Excavating Inc.</w:t>
                  </w:r>
                </w:p>
              </w:tc>
              <w:tc>
                <w:tcPr>
                  <w:tcW w:w="1903" w:type="dxa"/>
                  <w:tcBorders>
                    <w:top w:val="nil"/>
                    <w:left w:val="nil"/>
                    <w:bottom w:val="single" w:sz="8" w:space="0" w:color="auto"/>
                    <w:right w:val="single" w:sz="8" w:space="0" w:color="auto"/>
                  </w:tcBorders>
                  <w:shd w:val="clear" w:color="auto" w:fill="auto"/>
                  <w:vAlign w:val="center"/>
                  <w:hideMark/>
                </w:tcPr>
                <w:p w:rsidR="001F0434" w:rsidRPr="00425A35" w:rsidRDefault="000517CC"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7821 Swiss Rd</w:t>
                  </w:r>
                </w:p>
              </w:tc>
              <w:tc>
                <w:tcPr>
                  <w:tcW w:w="1015" w:type="dxa"/>
                  <w:tcBorders>
                    <w:top w:val="nil"/>
                    <w:left w:val="nil"/>
                    <w:bottom w:val="single" w:sz="8" w:space="0" w:color="auto"/>
                    <w:right w:val="single" w:sz="8" w:space="0" w:color="auto"/>
                  </w:tcBorders>
                  <w:shd w:val="clear" w:color="auto" w:fill="auto"/>
                  <w:vAlign w:val="center"/>
                  <w:hideMark/>
                </w:tcPr>
                <w:p w:rsidR="001F0434" w:rsidRPr="00425A35" w:rsidRDefault="000517CC"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Oshkosh, WI</w:t>
                  </w:r>
                </w:p>
              </w:tc>
              <w:tc>
                <w:tcPr>
                  <w:tcW w:w="2321" w:type="dxa"/>
                  <w:tcBorders>
                    <w:top w:val="nil"/>
                    <w:left w:val="nil"/>
                    <w:bottom w:val="single" w:sz="8" w:space="0" w:color="auto"/>
                    <w:right w:val="single" w:sz="8" w:space="0" w:color="auto"/>
                  </w:tcBorders>
                  <w:shd w:val="clear" w:color="auto" w:fill="auto"/>
                  <w:vAlign w:val="center"/>
                  <w:hideMark/>
                </w:tcPr>
                <w:p w:rsidR="001F0434" w:rsidRPr="00425A35" w:rsidRDefault="000517CC" w:rsidP="000517CC">
                  <w:pPr>
                    <w:framePr w:hSpace="180" w:wrap="around" w:vAnchor="text" w:hAnchor="text" w:xAlign="right" w:y="1"/>
                    <w:suppressOverlap/>
                    <w:rPr>
                      <w:rFonts w:ascii="Calibri" w:hAnsi="Calibri" w:cs="Calibri"/>
                      <w:color w:val="000000"/>
                      <w:sz w:val="18"/>
                      <w:szCs w:val="18"/>
                    </w:rPr>
                  </w:pPr>
                  <w:r>
                    <w:rPr>
                      <w:rFonts w:ascii="Calibri" w:hAnsi="Calibri" w:cs="Calibri"/>
                      <w:color w:val="000000"/>
                      <w:sz w:val="18"/>
                      <w:szCs w:val="18"/>
                    </w:rPr>
                    <w:t>(920) 216-0241</w:t>
                  </w:r>
                  <w:bookmarkStart w:id="0" w:name="_GoBack"/>
                  <w:bookmarkEnd w:id="0"/>
                </w:p>
              </w:tc>
            </w:tr>
          </w:tbl>
          <w:p w:rsidR="009D442F" w:rsidRPr="00504EA1" w:rsidRDefault="009D442F" w:rsidP="00FC2194">
            <w:pPr>
              <w:rPr>
                <w:rFonts w:ascii="Verdana" w:hAnsi="Verdana"/>
                <w:sz w:val="18"/>
                <w:szCs w:val="18"/>
              </w:rPr>
            </w:pPr>
          </w:p>
          <w:p w:rsidR="00E25745" w:rsidRPr="0060355E" w:rsidRDefault="001405A2" w:rsidP="0060355E">
            <w:pPr>
              <w:spacing w:after="80"/>
              <w:rPr>
                <w:rStyle w:val="Hyperlink"/>
                <w:color w:val="auto"/>
                <w:sz w:val="18"/>
                <w:szCs w:val="18"/>
              </w:rPr>
            </w:pPr>
            <w:r w:rsidRPr="00504EA1">
              <w:rPr>
                <w:rFonts w:ascii="Verdana" w:hAnsi="Verdana"/>
                <w:sz w:val="18"/>
                <w:szCs w:val="18"/>
              </w:rPr>
              <w:t>There are two forms that will be needed to be sent to the City to participate in the program. The plumbers have these forms, or they can be found at the following website:</w:t>
            </w:r>
            <w:r w:rsidR="0060355E">
              <w:rPr>
                <w:rFonts w:ascii="Verdana" w:hAnsi="Verdana"/>
                <w:sz w:val="18"/>
                <w:szCs w:val="18"/>
              </w:rPr>
              <w:t xml:space="preserve">              </w:t>
            </w:r>
            <w:hyperlink r:id="rId19" w:history="1">
              <w:r w:rsidR="00B54288" w:rsidRPr="006D1BE9">
                <w:rPr>
                  <w:rStyle w:val="Hyperlink"/>
                  <w:color w:val="1F497D" w:themeColor="text2"/>
                  <w:sz w:val="18"/>
                  <w:szCs w:val="18"/>
                </w:rPr>
                <w:t>https://www.fdl.wi.gov/water/programs</w:t>
              </w:r>
            </w:hyperlink>
            <w:r w:rsidR="00E263AE" w:rsidRPr="006D1BE9">
              <w:rPr>
                <w:rStyle w:val="Hyperlink"/>
                <w:color w:val="1F497D" w:themeColor="text2"/>
                <w:sz w:val="18"/>
                <w:szCs w:val="18"/>
              </w:rPr>
              <w:t>/plslr</w:t>
            </w:r>
          </w:p>
          <w:p w:rsidR="001405A2" w:rsidRPr="00504EA1" w:rsidRDefault="001405A2" w:rsidP="0060355E">
            <w:pPr>
              <w:jc w:val="center"/>
              <w:rPr>
                <w:rFonts w:ascii="Verdana" w:hAnsi="Verdana"/>
                <w:b/>
                <w:sz w:val="18"/>
                <w:szCs w:val="18"/>
                <w:u w:val="single"/>
              </w:rPr>
            </w:pPr>
            <w:r w:rsidRPr="00504EA1">
              <w:rPr>
                <w:rFonts w:ascii="Verdana" w:hAnsi="Verdana"/>
                <w:b/>
                <w:sz w:val="18"/>
                <w:szCs w:val="18"/>
                <w:u w:val="single"/>
              </w:rPr>
              <w:t>Homeowner-Plumber Supplemental Agreement</w:t>
            </w:r>
          </w:p>
          <w:p w:rsidR="00E25745" w:rsidRPr="00504EA1" w:rsidRDefault="001405A2" w:rsidP="00FD76A0">
            <w:pPr>
              <w:pStyle w:val="ListParagraph"/>
              <w:numPr>
                <w:ilvl w:val="0"/>
                <w:numId w:val="14"/>
              </w:numPr>
              <w:spacing w:after="240"/>
              <w:rPr>
                <w:rFonts w:ascii="Verdana" w:hAnsi="Verdana"/>
                <w:sz w:val="18"/>
                <w:szCs w:val="18"/>
              </w:rPr>
            </w:pPr>
            <w:r w:rsidRPr="00504EA1">
              <w:rPr>
                <w:rFonts w:ascii="Verdana" w:hAnsi="Verdana"/>
                <w:sz w:val="18"/>
                <w:szCs w:val="18"/>
              </w:rPr>
              <w:t>Agreement between you and the plumber explaining how the subsidy works.</w:t>
            </w:r>
            <w:r w:rsidR="00504EA1" w:rsidRPr="00504EA1">
              <w:rPr>
                <w:rFonts w:ascii="Verdana" w:hAnsi="Verdana"/>
                <w:sz w:val="18"/>
                <w:szCs w:val="18"/>
              </w:rPr>
              <w:t xml:space="preserve">  Both parties to sign this form and submit to the Utility </w:t>
            </w:r>
            <w:r w:rsidR="00504EA1" w:rsidRPr="00504EA1">
              <w:rPr>
                <w:rFonts w:ascii="Verdana" w:hAnsi="Verdana"/>
                <w:sz w:val="18"/>
                <w:szCs w:val="18"/>
                <w:u w:val="single"/>
              </w:rPr>
              <w:t>before the work starts.</w:t>
            </w:r>
          </w:p>
          <w:p w:rsidR="001405A2" w:rsidRPr="00504EA1" w:rsidRDefault="001405A2" w:rsidP="001405A2">
            <w:pPr>
              <w:jc w:val="center"/>
              <w:rPr>
                <w:rFonts w:ascii="Verdana" w:hAnsi="Verdana"/>
                <w:b/>
                <w:sz w:val="18"/>
                <w:szCs w:val="18"/>
                <w:u w:val="single"/>
              </w:rPr>
            </w:pPr>
            <w:r w:rsidRPr="00504EA1">
              <w:rPr>
                <w:rFonts w:ascii="Verdana" w:hAnsi="Verdana"/>
                <w:b/>
                <w:sz w:val="18"/>
                <w:szCs w:val="18"/>
                <w:u w:val="single"/>
              </w:rPr>
              <w:t>Application for Payment of Costs (After Work is Completed)</w:t>
            </w:r>
          </w:p>
          <w:p w:rsidR="001405A2" w:rsidRDefault="001405A2" w:rsidP="001405A2">
            <w:pPr>
              <w:pStyle w:val="ListParagraph"/>
              <w:numPr>
                <w:ilvl w:val="0"/>
                <w:numId w:val="15"/>
              </w:numPr>
              <w:rPr>
                <w:rFonts w:ascii="Verdana" w:hAnsi="Verdana"/>
                <w:sz w:val="18"/>
                <w:szCs w:val="18"/>
              </w:rPr>
            </w:pPr>
            <w:r w:rsidRPr="00504EA1">
              <w:rPr>
                <w:rFonts w:ascii="Verdana" w:hAnsi="Verdana"/>
                <w:sz w:val="18"/>
                <w:szCs w:val="18"/>
              </w:rPr>
              <w:t>This is the form the plumber will fill out after the work is done and passes inspection</w:t>
            </w:r>
            <w:r w:rsidR="00504EA1" w:rsidRPr="00504EA1">
              <w:rPr>
                <w:rFonts w:ascii="Verdana" w:hAnsi="Verdana"/>
                <w:sz w:val="18"/>
                <w:szCs w:val="18"/>
              </w:rPr>
              <w:t>.</w:t>
            </w:r>
            <w:r w:rsidRPr="00504EA1">
              <w:rPr>
                <w:rFonts w:ascii="Verdana" w:hAnsi="Verdana"/>
                <w:sz w:val="18"/>
                <w:szCs w:val="18"/>
              </w:rPr>
              <w:t xml:space="preserve"> </w:t>
            </w:r>
          </w:p>
          <w:p w:rsidR="00B7325B" w:rsidRDefault="00B7325B" w:rsidP="00B7325B">
            <w:pPr>
              <w:rPr>
                <w:rFonts w:ascii="Verdana" w:hAnsi="Verdana"/>
                <w:sz w:val="18"/>
                <w:szCs w:val="18"/>
              </w:rPr>
            </w:pPr>
          </w:p>
          <w:p w:rsidR="00B7325B" w:rsidRPr="001F0434" w:rsidRDefault="00B7325B" w:rsidP="006D1BE9">
            <w:pPr>
              <w:spacing w:after="120"/>
              <w:rPr>
                <w:rFonts w:ascii="Verdana" w:hAnsi="Verdana"/>
                <w:sz w:val="16"/>
                <w:szCs w:val="16"/>
              </w:rPr>
            </w:pPr>
            <w:r w:rsidRPr="001F0434">
              <w:rPr>
                <w:rFonts w:ascii="Verdana" w:hAnsi="Verdana"/>
                <w:sz w:val="16"/>
                <w:szCs w:val="16"/>
              </w:rPr>
              <w:t xml:space="preserve">Note:  </w:t>
            </w:r>
            <w:r w:rsidR="002042B0" w:rsidRPr="001F0434">
              <w:rPr>
                <w:rFonts w:ascii="Verdana" w:hAnsi="Verdana"/>
                <w:sz w:val="16"/>
                <w:szCs w:val="16"/>
              </w:rPr>
              <w:t>This may not be an</w:t>
            </w:r>
            <w:r w:rsidR="00E77D8B" w:rsidRPr="001F0434">
              <w:rPr>
                <w:rFonts w:ascii="Verdana" w:hAnsi="Verdana"/>
                <w:sz w:val="16"/>
                <w:szCs w:val="16"/>
              </w:rPr>
              <w:t xml:space="preserve"> all-inclusive list of plumbers as some may have joined after the newsletter print </w:t>
            </w:r>
            <w:r w:rsidR="0006676D" w:rsidRPr="001F0434">
              <w:rPr>
                <w:rFonts w:ascii="Verdana" w:hAnsi="Verdana"/>
                <w:sz w:val="16"/>
                <w:szCs w:val="16"/>
              </w:rPr>
              <w:t>date.  I</w:t>
            </w:r>
            <w:r w:rsidRPr="001F0434">
              <w:rPr>
                <w:rFonts w:ascii="Verdana" w:hAnsi="Verdana"/>
                <w:sz w:val="16"/>
                <w:szCs w:val="16"/>
              </w:rPr>
              <w:t>f there is a plumber not on the list that is preferred please have them fill out an applic</w:t>
            </w:r>
            <w:r w:rsidR="0006676D" w:rsidRPr="001F0434">
              <w:rPr>
                <w:rFonts w:ascii="Verdana" w:hAnsi="Verdana"/>
                <w:sz w:val="16"/>
                <w:szCs w:val="16"/>
              </w:rPr>
              <w:t>ation and submit to the City’s Building I</w:t>
            </w:r>
            <w:r w:rsidRPr="001F0434">
              <w:rPr>
                <w:rFonts w:ascii="Verdana" w:hAnsi="Verdana"/>
                <w:sz w:val="16"/>
                <w:szCs w:val="16"/>
              </w:rPr>
              <w:t xml:space="preserve">nspection </w:t>
            </w:r>
            <w:r w:rsidR="0006676D" w:rsidRPr="001F0434">
              <w:rPr>
                <w:rFonts w:ascii="Verdana" w:hAnsi="Verdana"/>
                <w:sz w:val="16"/>
                <w:szCs w:val="16"/>
              </w:rPr>
              <w:t>Department to become prequalified</w:t>
            </w:r>
            <w:r w:rsidRPr="001F0434">
              <w:rPr>
                <w:rFonts w:ascii="Verdana" w:hAnsi="Verdana"/>
                <w:sz w:val="16"/>
                <w:szCs w:val="16"/>
              </w:rPr>
              <w:t>.</w:t>
            </w:r>
            <w:r w:rsidR="00E77D8B" w:rsidRPr="001F0434">
              <w:rPr>
                <w:rFonts w:ascii="Verdana" w:hAnsi="Verdana"/>
                <w:sz w:val="16"/>
                <w:szCs w:val="16"/>
              </w:rPr>
              <w:t xml:space="preserve">  </w:t>
            </w:r>
            <w:r w:rsidR="00335A0F" w:rsidRPr="001F0434">
              <w:rPr>
                <w:rFonts w:ascii="Verdana" w:hAnsi="Verdana"/>
                <w:sz w:val="16"/>
                <w:szCs w:val="16"/>
              </w:rPr>
              <w:t>The most up to date</w:t>
            </w:r>
            <w:r w:rsidR="00E77D8B" w:rsidRPr="001F0434">
              <w:rPr>
                <w:rFonts w:ascii="Verdana" w:hAnsi="Verdana"/>
                <w:sz w:val="16"/>
                <w:szCs w:val="16"/>
              </w:rPr>
              <w:t xml:space="preserve"> list of plumbers as well a</w:t>
            </w:r>
            <w:r w:rsidR="0006676D" w:rsidRPr="001F0434">
              <w:rPr>
                <w:rFonts w:ascii="Verdana" w:hAnsi="Verdana"/>
                <w:sz w:val="16"/>
                <w:szCs w:val="16"/>
              </w:rPr>
              <w:t>s a Prequalified Plumber Application can</w:t>
            </w:r>
            <w:r w:rsidR="00E77D8B" w:rsidRPr="001F0434">
              <w:rPr>
                <w:rFonts w:ascii="Verdana" w:hAnsi="Verdana"/>
                <w:sz w:val="16"/>
                <w:szCs w:val="16"/>
              </w:rPr>
              <w:t xml:space="preserve"> be found at the website listed above.</w:t>
            </w:r>
          </w:p>
          <w:p w:rsidR="003B1CCC" w:rsidRPr="001F0434" w:rsidRDefault="00B54288" w:rsidP="00EE1339">
            <w:pPr>
              <w:pStyle w:val="Heading2"/>
              <w:spacing w:before="120" w:after="120"/>
              <w:rPr>
                <w:sz w:val="32"/>
                <w:szCs w:val="32"/>
              </w:rPr>
            </w:pPr>
            <w:r w:rsidRPr="001F0434">
              <w:rPr>
                <w:sz w:val="32"/>
                <w:szCs w:val="32"/>
              </w:rPr>
              <w:t>Financial Assistance</w:t>
            </w:r>
          </w:p>
          <w:p w:rsidR="0080019C" w:rsidRPr="001F0434" w:rsidRDefault="00B54288" w:rsidP="00333E0C">
            <w:pPr>
              <w:spacing w:after="240"/>
              <w:rPr>
                <w:rFonts w:ascii="Verdana" w:hAnsi="Verdana"/>
                <w:sz w:val="16"/>
                <w:szCs w:val="16"/>
              </w:rPr>
            </w:pPr>
            <w:r w:rsidRPr="001F0434">
              <w:rPr>
                <w:rFonts w:ascii="Verdana" w:hAnsi="Verdana"/>
                <w:sz w:val="16"/>
                <w:szCs w:val="16"/>
              </w:rPr>
              <w:t>The</w:t>
            </w:r>
            <w:r w:rsidR="00504EA1" w:rsidRPr="001F0434">
              <w:rPr>
                <w:rFonts w:ascii="Verdana" w:hAnsi="Verdana"/>
                <w:sz w:val="16"/>
                <w:szCs w:val="16"/>
              </w:rPr>
              <w:t xml:space="preserve"> Utility is offering financial assistance to help </w:t>
            </w:r>
            <w:r w:rsidR="00E263AE" w:rsidRPr="001F0434">
              <w:rPr>
                <w:rFonts w:ascii="Verdana" w:hAnsi="Verdana"/>
                <w:sz w:val="16"/>
                <w:szCs w:val="16"/>
              </w:rPr>
              <w:t>homeowners</w:t>
            </w:r>
            <w:r w:rsidR="00504EA1" w:rsidRPr="001F0434">
              <w:rPr>
                <w:rFonts w:ascii="Verdana" w:hAnsi="Verdana"/>
                <w:sz w:val="16"/>
                <w:szCs w:val="16"/>
              </w:rPr>
              <w:t xml:space="preserve"> pay for their PLSLR.  Payments for eligible costs under the PLSLR program may be comprised of a grant for up to 50% of the actual cost (not to exceed a maximum grant amount of $2,000) and a</w:t>
            </w:r>
            <w:r w:rsidR="00E263AE" w:rsidRPr="001F0434">
              <w:rPr>
                <w:rFonts w:ascii="Verdana" w:hAnsi="Verdana"/>
                <w:sz w:val="16"/>
                <w:szCs w:val="16"/>
              </w:rPr>
              <w:t xml:space="preserve"> </w:t>
            </w:r>
            <w:r w:rsidR="00333E0C" w:rsidRPr="001F0434">
              <w:rPr>
                <w:rFonts w:ascii="Verdana" w:hAnsi="Verdana"/>
                <w:sz w:val="16"/>
                <w:szCs w:val="16"/>
              </w:rPr>
              <w:t>low</w:t>
            </w:r>
            <w:r w:rsidR="00E263AE" w:rsidRPr="001F0434">
              <w:rPr>
                <w:rFonts w:ascii="Verdana" w:hAnsi="Verdana"/>
                <w:sz w:val="16"/>
                <w:szCs w:val="16"/>
              </w:rPr>
              <w:t xml:space="preserve"> interest loan through</w:t>
            </w:r>
            <w:r w:rsidR="00335A0F" w:rsidRPr="001F0434">
              <w:rPr>
                <w:rFonts w:ascii="Verdana" w:hAnsi="Verdana"/>
                <w:sz w:val="16"/>
                <w:szCs w:val="16"/>
              </w:rPr>
              <w:t xml:space="preserve"> the Utility</w:t>
            </w:r>
            <w:r w:rsidR="00E263AE" w:rsidRPr="001F0434">
              <w:rPr>
                <w:rFonts w:ascii="Verdana" w:hAnsi="Verdana"/>
                <w:sz w:val="16"/>
                <w:szCs w:val="16"/>
              </w:rPr>
              <w:t xml:space="preserve"> payable in yearly installments over a ten-year-period.</w:t>
            </w:r>
            <w:r w:rsidR="003F1529" w:rsidRPr="001F0434">
              <w:rPr>
                <w:rFonts w:ascii="Verdana" w:hAnsi="Verdana"/>
                <w:sz w:val="16"/>
                <w:szCs w:val="16"/>
              </w:rPr>
              <w:t xml:space="preserve"> Payment</w:t>
            </w:r>
            <w:r w:rsidR="0060355E" w:rsidRPr="001F0434">
              <w:rPr>
                <w:rFonts w:ascii="Verdana" w:hAnsi="Verdana"/>
                <w:sz w:val="16"/>
                <w:szCs w:val="16"/>
              </w:rPr>
              <w:t xml:space="preserve"> </w:t>
            </w:r>
            <w:r w:rsidR="003F1529" w:rsidRPr="001F0434">
              <w:rPr>
                <w:rFonts w:ascii="Verdana" w:hAnsi="Verdana"/>
                <w:sz w:val="16"/>
                <w:szCs w:val="16"/>
              </w:rPr>
              <w:t xml:space="preserve">for both the grant portion and the property owners advance loan portion will be paid </w:t>
            </w:r>
            <w:r w:rsidR="00335A0F" w:rsidRPr="001F0434">
              <w:rPr>
                <w:rFonts w:ascii="Verdana" w:hAnsi="Verdana"/>
                <w:sz w:val="16"/>
                <w:szCs w:val="16"/>
              </w:rPr>
              <w:t>directly to the plumber by the Utility</w:t>
            </w:r>
            <w:r w:rsidR="0060355E" w:rsidRPr="001F0434">
              <w:rPr>
                <w:rFonts w:ascii="Verdana" w:hAnsi="Verdana"/>
                <w:sz w:val="16"/>
                <w:szCs w:val="16"/>
              </w:rPr>
              <w:t xml:space="preserve">. Confirmation of payment to </w:t>
            </w:r>
            <w:r w:rsidR="00594AE0" w:rsidRPr="001F0434">
              <w:rPr>
                <w:rFonts w:ascii="Verdana" w:hAnsi="Verdana"/>
                <w:sz w:val="16"/>
                <w:szCs w:val="16"/>
              </w:rPr>
              <w:t xml:space="preserve">the </w:t>
            </w:r>
            <w:r w:rsidR="0060355E" w:rsidRPr="001F0434">
              <w:rPr>
                <w:rFonts w:ascii="Verdana" w:hAnsi="Verdana"/>
                <w:sz w:val="16"/>
                <w:szCs w:val="16"/>
              </w:rPr>
              <w:t xml:space="preserve">Plumber will be made to property owner. In </w:t>
            </w:r>
            <w:r w:rsidR="00335A0F" w:rsidRPr="001F0434">
              <w:rPr>
                <w:rFonts w:ascii="Verdana" w:hAnsi="Verdana"/>
                <w:sz w:val="16"/>
                <w:szCs w:val="16"/>
              </w:rPr>
              <w:t>a</w:t>
            </w:r>
            <w:r w:rsidR="00594AE0" w:rsidRPr="001F0434">
              <w:rPr>
                <w:rFonts w:ascii="Verdana" w:hAnsi="Verdana"/>
                <w:sz w:val="16"/>
                <w:szCs w:val="16"/>
              </w:rPr>
              <w:t>ddition,</w:t>
            </w:r>
            <w:r w:rsidR="0060355E" w:rsidRPr="001F0434">
              <w:rPr>
                <w:rFonts w:ascii="Verdana" w:hAnsi="Verdana"/>
                <w:sz w:val="16"/>
                <w:szCs w:val="16"/>
              </w:rPr>
              <w:t xml:space="preserve"> this payment confirmation will include financial information regarding your portion. Invoices will be</w:t>
            </w:r>
            <w:r w:rsidR="00043B4C">
              <w:rPr>
                <w:rFonts w:ascii="Verdana" w:hAnsi="Verdana"/>
                <w:sz w:val="16"/>
                <w:szCs w:val="16"/>
              </w:rPr>
              <w:t xml:space="preserve"> mailed out after Sept. 30, 2023</w:t>
            </w:r>
            <w:r w:rsidR="00304205">
              <w:rPr>
                <w:rFonts w:ascii="Verdana" w:hAnsi="Verdana"/>
                <w:sz w:val="16"/>
                <w:szCs w:val="16"/>
              </w:rPr>
              <w:t xml:space="preserve"> with payments due end of </w:t>
            </w:r>
            <w:r w:rsidR="00043B4C">
              <w:rPr>
                <w:rFonts w:ascii="Verdana" w:hAnsi="Verdana"/>
                <w:sz w:val="16"/>
                <w:szCs w:val="16"/>
              </w:rPr>
              <w:t>2023</w:t>
            </w:r>
            <w:r w:rsidR="0060355E" w:rsidRPr="001F0434">
              <w:rPr>
                <w:rFonts w:ascii="Verdana" w:hAnsi="Verdana"/>
                <w:sz w:val="16"/>
                <w:szCs w:val="16"/>
              </w:rPr>
              <w:t xml:space="preserve">. </w:t>
            </w:r>
            <w:r w:rsidR="00504EA1" w:rsidRPr="001F0434">
              <w:rPr>
                <w:rFonts w:ascii="Verdana" w:hAnsi="Verdana"/>
                <w:sz w:val="16"/>
                <w:szCs w:val="16"/>
              </w:rPr>
              <w:t xml:space="preserve">If the property is sold during </w:t>
            </w:r>
            <w:r w:rsidR="00504EA1" w:rsidRPr="001F0434">
              <w:rPr>
                <w:rFonts w:ascii="Verdana" w:hAnsi="Verdana"/>
                <w:sz w:val="16"/>
                <w:szCs w:val="16"/>
              </w:rPr>
              <w:lastRenderedPageBreak/>
              <w:t xml:space="preserve">the payback period, the entire loan balance becomes due and payable and shall be paid when the house sale closes.  </w:t>
            </w:r>
            <w:r w:rsidR="003B1CCC" w:rsidRPr="001F0434">
              <w:rPr>
                <w:rFonts w:ascii="Verdana" w:hAnsi="Verdana"/>
                <w:sz w:val="16"/>
                <w:szCs w:val="16"/>
              </w:rPr>
              <w:t xml:space="preserve">In </w:t>
            </w:r>
            <w:r w:rsidR="00043B4C">
              <w:rPr>
                <w:rFonts w:ascii="Verdana" w:hAnsi="Verdana"/>
                <w:sz w:val="16"/>
                <w:szCs w:val="16"/>
              </w:rPr>
              <w:t>2022</w:t>
            </w:r>
            <w:r w:rsidR="001663B1" w:rsidRPr="001F0434">
              <w:rPr>
                <w:rFonts w:ascii="Verdana" w:hAnsi="Verdana"/>
                <w:sz w:val="16"/>
                <w:szCs w:val="16"/>
              </w:rPr>
              <w:t xml:space="preserve"> </w:t>
            </w:r>
            <w:r w:rsidR="003B1CCC" w:rsidRPr="001F0434">
              <w:rPr>
                <w:rFonts w:ascii="Verdana" w:hAnsi="Verdana"/>
                <w:sz w:val="16"/>
                <w:szCs w:val="16"/>
              </w:rPr>
              <w:t>the average cost for this work was $3,</w:t>
            </w:r>
            <w:r w:rsidR="00432DC8">
              <w:rPr>
                <w:rFonts w:ascii="Verdana" w:hAnsi="Verdana"/>
                <w:sz w:val="16"/>
                <w:szCs w:val="16"/>
              </w:rPr>
              <w:t>900</w:t>
            </w:r>
            <w:r w:rsidR="003B1CCC" w:rsidRPr="001F0434">
              <w:rPr>
                <w:rFonts w:ascii="Verdana" w:hAnsi="Verdana"/>
                <w:sz w:val="16"/>
                <w:szCs w:val="16"/>
              </w:rPr>
              <w:t xml:space="preserve"> per</w:t>
            </w:r>
            <w:r w:rsidR="001F0434" w:rsidRPr="001F0434">
              <w:rPr>
                <w:rFonts w:ascii="Verdana" w:hAnsi="Verdana"/>
                <w:sz w:val="16"/>
                <w:szCs w:val="16"/>
              </w:rPr>
              <w:t xml:space="preserve"> </w:t>
            </w:r>
            <w:r w:rsidR="003B1CCC" w:rsidRPr="001F0434">
              <w:rPr>
                <w:rFonts w:ascii="Verdana" w:hAnsi="Verdana"/>
                <w:sz w:val="16"/>
                <w:szCs w:val="16"/>
              </w:rPr>
              <w:t xml:space="preserve">water </w:t>
            </w:r>
            <w:r w:rsidR="00BC3C10" w:rsidRPr="001F0434">
              <w:rPr>
                <w:rFonts w:ascii="Verdana" w:hAnsi="Verdana"/>
                <w:sz w:val="16"/>
                <w:szCs w:val="16"/>
              </w:rPr>
              <w:t>service.</w:t>
            </w:r>
          </w:p>
        </w:tc>
      </w:tr>
    </w:tbl>
    <w:p w:rsidR="00631972" w:rsidRPr="00BC3C10" w:rsidRDefault="00631972" w:rsidP="00BC3C10">
      <w:pPr>
        <w:rPr>
          <w:sz w:val="2"/>
          <w:szCs w:val="2"/>
        </w:rPr>
      </w:pPr>
    </w:p>
    <w:sectPr w:rsidR="00631972" w:rsidRPr="00BC3C10" w:rsidSect="00E37A7E">
      <w:footerReference w:type="default" r:id="rId20"/>
      <w:pgSz w:w="12240" w:h="20160" w:code="5"/>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BA" w:rsidRDefault="00C644BA">
      <w:r>
        <w:separator/>
      </w:r>
    </w:p>
  </w:endnote>
  <w:endnote w:type="continuationSeparator" w:id="0">
    <w:p w:rsidR="00C644BA" w:rsidRDefault="00C6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66321"/>
      <w:docPartObj>
        <w:docPartGallery w:val="Page Numbers (Bottom of Page)"/>
        <w:docPartUnique/>
      </w:docPartObj>
    </w:sdtPr>
    <w:sdtEndPr>
      <w:rPr>
        <w:noProof/>
      </w:rPr>
    </w:sdtEndPr>
    <w:sdtContent>
      <w:p w:rsidR="00DD26D5" w:rsidRDefault="00DD26D5">
        <w:pPr>
          <w:pStyle w:val="Footer"/>
          <w:jc w:val="center"/>
        </w:pPr>
        <w:r>
          <w:fldChar w:fldCharType="begin"/>
        </w:r>
        <w:r>
          <w:instrText xml:space="preserve"> PAGE   \* MERGEFORMAT </w:instrText>
        </w:r>
        <w:r>
          <w:fldChar w:fldCharType="separate"/>
        </w:r>
        <w:r w:rsidR="00817B7E">
          <w:rPr>
            <w:noProof/>
          </w:rPr>
          <w:t>4</w:t>
        </w:r>
        <w:r>
          <w:rPr>
            <w:noProof/>
          </w:rPr>
          <w:fldChar w:fldCharType="end"/>
        </w:r>
      </w:p>
    </w:sdtContent>
  </w:sdt>
  <w:p w:rsidR="00DD26D5" w:rsidRDefault="00DD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BA" w:rsidRDefault="00C644BA">
      <w:r>
        <w:separator/>
      </w:r>
    </w:p>
  </w:footnote>
  <w:footnote w:type="continuationSeparator" w:id="0">
    <w:p w:rsidR="00C644BA" w:rsidRDefault="00C64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82219"/>
    <w:multiLevelType w:val="hybridMultilevel"/>
    <w:tmpl w:val="C578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2136D"/>
    <w:multiLevelType w:val="hybridMultilevel"/>
    <w:tmpl w:val="BC742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F71EF3"/>
    <w:multiLevelType w:val="hybridMultilevel"/>
    <w:tmpl w:val="025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25B88"/>
    <w:multiLevelType w:val="hybridMultilevel"/>
    <w:tmpl w:val="D8C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70"/>
    <w:rsid w:val="000034C8"/>
    <w:rsid w:val="000120E3"/>
    <w:rsid w:val="0002349A"/>
    <w:rsid w:val="00030992"/>
    <w:rsid w:val="00037900"/>
    <w:rsid w:val="00043B4C"/>
    <w:rsid w:val="000517CC"/>
    <w:rsid w:val="00054D9C"/>
    <w:rsid w:val="00064ABB"/>
    <w:rsid w:val="000655F6"/>
    <w:rsid w:val="0006676D"/>
    <w:rsid w:val="0008500C"/>
    <w:rsid w:val="000A0174"/>
    <w:rsid w:val="000A615C"/>
    <w:rsid w:val="000C6F84"/>
    <w:rsid w:val="000C7338"/>
    <w:rsid w:val="000D1EBE"/>
    <w:rsid w:val="000D333F"/>
    <w:rsid w:val="000F258A"/>
    <w:rsid w:val="000F759E"/>
    <w:rsid w:val="001337DD"/>
    <w:rsid w:val="001405A2"/>
    <w:rsid w:val="001413F9"/>
    <w:rsid w:val="00152026"/>
    <w:rsid w:val="001663B1"/>
    <w:rsid w:val="00166952"/>
    <w:rsid w:val="0018091B"/>
    <w:rsid w:val="00185854"/>
    <w:rsid w:val="00191AB4"/>
    <w:rsid w:val="00195868"/>
    <w:rsid w:val="001A0764"/>
    <w:rsid w:val="001A73A5"/>
    <w:rsid w:val="001C513D"/>
    <w:rsid w:val="001C5F26"/>
    <w:rsid w:val="001E5CE5"/>
    <w:rsid w:val="001F0434"/>
    <w:rsid w:val="001F3DA2"/>
    <w:rsid w:val="002042B0"/>
    <w:rsid w:val="00205897"/>
    <w:rsid w:val="00207A3F"/>
    <w:rsid w:val="00213C0D"/>
    <w:rsid w:val="00217CFB"/>
    <w:rsid w:val="0022045F"/>
    <w:rsid w:val="00221D30"/>
    <w:rsid w:val="00224857"/>
    <w:rsid w:val="002261A3"/>
    <w:rsid w:val="002420A5"/>
    <w:rsid w:val="00253401"/>
    <w:rsid w:val="00256107"/>
    <w:rsid w:val="002662E5"/>
    <w:rsid w:val="002913A0"/>
    <w:rsid w:val="00291ED2"/>
    <w:rsid w:val="002936B7"/>
    <w:rsid w:val="002A1483"/>
    <w:rsid w:val="002A1EC9"/>
    <w:rsid w:val="002A36DD"/>
    <w:rsid w:val="002B3E44"/>
    <w:rsid w:val="002B42B0"/>
    <w:rsid w:val="002D08DA"/>
    <w:rsid w:val="002E724C"/>
    <w:rsid w:val="002F446E"/>
    <w:rsid w:val="00304205"/>
    <w:rsid w:val="00304CA9"/>
    <w:rsid w:val="00311C43"/>
    <w:rsid w:val="00323944"/>
    <w:rsid w:val="0033010D"/>
    <w:rsid w:val="00333E0C"/>
    <w:rsid w:val="00335A0F"/>
    <w:rsid w:val="00343134"/>
    <w:rsid w:val="00345B00"/>
    <w:rsid w:val="003539FD"/>
    <w:rsid w:val="00355832"/>
    <w:rsid w:val="0037497C"/>
    <w:rsid w:val="003975D2"/>
    <w:rsid w:val="003A5DB2"/>
    <w:rsid w:val="003B0E96"/>
    <w:rsid w:val="003B1CCC"/>
    <w:rsid w:val="003B30EB"/>
    <w:rsid w:val="003C22EC"/>
    <w:rsid w:val="003C2330"/>
    <w:rsid w:val="003C2D2C"/>
    <w:rsid w:val="003D26EA"/>
    <w:rsid w:val="003D2E8A"/>
    <w:rsid w:val="003E3958"/>
    <w:rsid w:val="003E7CA4"/>
    <w:rsid w:val="003F1529"/>
    <w:rsid w:val="004058E6"/>
    <w:rsid w:val="00425A35"/>
    <w:rsid w:val="00432152"/>
    <w:rsid w:val="00432DC8"/>
    <w:rsid w:val="00435C8C"/>
    <w:rsid w:val="00436499"/>
    <w:rsid w:val="00445DFF"/>
    <w:rsid w:val="00446710"/>
    <w:rsid w:val="00461DD5"/>
    <w:rsid w:val="00462985"/>
    <w:rsid w:val="00467D0D"/>
    <w:rsid w:val="00476A3C"/>
    <w:rsid w:val="00487680"/>
    <w:rsid w:val="0049577B"/>
    <w:rsid w:val="00495830"/>
    <w:rsid w:val="004A24B3"/>
    <w:rsid w:val="004A364D"/>
    <w:rsid w:val="004A4820"/>
    <w:rsid w:val="004B0FFC"/>
    <w:rsid w:val="004C2B93"/>
    <w:rsid w:val="004D12B0"/>
    <w:rsid w:val="004D1C31"/>
    <w:rsid w:val="004F1BFE"/>
    <w:rsid w:val="00504EA1"/>
    <w:rsid w:val="00505D7E"/>
    <w:rsid w:val="0050638D"/>
    <w:rsid w:val="00533828"/>
    <w:rsid w:val="0053525C"/>
    <w:rsid w:val="0054142E"/>
    <w:rsid w:val="00553550"/>
    <w:rsid w:val="005562A6"/>
    <w:rsid w:val="0055632F"/>
    <w:rsid w:val="00557DF7"/>
    <w:rsid w:val="00561444"/>
    <w:rsid w:val="00583F92"/>
    <w:rsid w:val="005933C5"/>
    <w:rsid w:val="00594AE0"/>
    <w:rsid w:val="005A3651"/>
    <w:rsid w:val="005A5C1F"/>
    <w:rsid w:val="005B07C4"/>
    <w:rsid w:val="005B6368"/>
    <w:rsid w:val="005B7D74"/>
    <w:rsid w:val="005C6EA0"/>
    <w:rsid w:val="005E2B0A"/>
    <w:rsid w:val="005F19A9"/>
    <w:rsid w:val="00602250"/>
    <w:rsid w:val="0060355E"/>
    <w:rsid w:val="00607AB7"/>
    <w:rsid w:val="0062037E"/>
    <w:rsid w:val="00621839"/>
    <w:rsid w:val="00621AFA"/>
    <w:rsid w:val="006301A9"/>
    <w:rsid w:val="00631972"/>
    <w:rsid w:val="00637106"/>
    <w:rsid w:val="00640067"/>
    <w:rsid w:val="00641B4A"/>
    <w:rsid w:val="0065629C"/>
    <w:rsid w:val="006721A0"/>
    <w:rsid w:val="006740B0"/>
    <w:rsid w:val="006748DD"/>
    <w:rsid w:val="006764F4"/>
    <w:rsid w:val="0068634A"/>
    <w:rsid w:val="006B2964"/>
    <w:rsid w:val="006B5CAB"/>
    <w:rsid w:val="006D1BE9"/>
    <w:rsid w:val="006D2632"/>
    <w:rsid w:val="006E2B39"/>
    <w:rsid w:val="006E7270"/>
    <w:rsid w:val="00706858"/>
    <w:rsid w:val="007120ED"/>
    <w:rsid w:val="0071594E"/>
    <w:rsid w:val="0073414E"/>
    <w:rsid w:val="007526F6"/>
    <w:rsid w:val="007674AE"/>
    <w:rsid w:val="00785129"/>
    <w:rsid w:val="007854B9"/>
    <w:rsid w:val="0078686B"/>
    <w:rsid w:val="00791641"/>
    <w:rsid w:val="007B77C1"/>
    <w:rsid w:val="007C6452"/>
    <w:rsid w:val="007D0A4D"/>
    <w:rsid w:val="007F5687"/>
    <w:rsid w:val="007F6DD0"/>
    <w:rsid w:val="0080019C"/>
    <w:rsid w:val="00803EA2"/>
    <w:rsid w:val="00811514"/>
    <w:rsid w:val="00817B7E"/>
    <w:rsid w:val="00820316"/>
    <w:rsid w:val="008336E3"/>
    <w:rsid w:val="008519C1"/>
    <w:rsid w:val="00882EFF"/>
    <w:rsid w:val="00884AA9"/>
    <w:rsid w:val="008966A3"/>
    <w:rsid w:val="00897371"/>
    <w:rsid w:val="008A5DC7"/>
    <w:rsid w:val="008B5090"/>
    <w:rsid w:val="008C02E2"/>
    <w:rsid w:val="008D0C60"/>
    <w:rsid w:val="008D33C3"/>
    <w:rsid w:val="008D4CA3"/>
    <w:rsid w:val="008D762F"/>
    <w:rsid w:val="008E3623"/>
    <w:rsid w:val="008E395A"/>
    <w:rsid w:val="008F6CB8"/>
    <w:rsid w:val="00902ABA"/>
    <w:rsid w:val="009204BA"/>
    <w:rsid w:val="0093052A"/>
    <w:rsid w:val="00937B06"/>
    <w:rsid w:val="009438C1"/>
    <w:rsid w:val="00963508"/>
    <w:rsid w:val="00973C81"/>
    <w:rsid w:val="00974264"/>
    <w:rsid w:val="0097575D"/>
    <w:rsid w:val="00977E9B"/>
    <w:rsid w:val="00992BEE"/>
    <w:rsid w:val="009C40BC"/>
    <w:rsid w:val="009C5F09"/>
    <w:rsid w:val="009C7E1A"/>
    <w:rsid w:val="009D442F"/>
    <w:rsid w:val="009F2732"/>
    <w:rsid w:val="00A01022"/>
    <w:rsid w:val="00A0642A"/>
    <w:rsid w:val="00A0659B"/>
    <w:rsid w:val="00A13238"/>
    <w:rsid w:val="00A30AD6"/>
    <w:rsid w:val="00A31337"/>
    <w:rsid w:val="00A33CE1"/>
    <w:rsid w:val="00A3509B"/>
    <w:rsid w:val="00A55198"/>
    <w:rsid w:val="00A856B7"/>
    <w:rsid w:val="00A924B8"/>
    <w:rsid w:val="00AB575C"/>
    <w:rsid w:val="00AE745F"/>
    <w:rsid w:val="00AF03CB"/>
    <w:rsid w:val="00AF1FD9"/>
    <w:rsid w:val="00AF71B5"/>
    <w:rsid w:val="00B21077"/>
    <w:rsid w:val="00B251F8"/>
    <w:rsid w:val="00B30FB2"/>
    <w:rsid w:val="00B3116E"/>
    <w:rsid w:val="00B34A68"/>
    <w:rsid w:val="00B3583B"/>
    <w:rsid w:val="00B5112B"/>
    <w:rsid w:val="00B52F7C"/>
    <w:rsid w:val="00B54288"/>
    <w:rsid w:val="00B54659"/>
    <w:rsid w:val="00B652ED"/>
    <w:rsid w:val="00B70FCF"/>
    <w:rsid w:val="00B7325B"/>
    <w:rsid w:val="00B901CC"/>
    <w:rsid w:val="00B91AF5"/>
    <w:rsid w:val="00BA46A3"/>
    <w:rsid w:val="00BB0A32"/>
    <w:rsid w:val="00BB494C"/>
    <w:rsid w:val="00BB4958"/>
    <w:rsid w:val="00BC03E0"/>
    <w:rsid w:val="00BC3C10"/>
    <w:rsid w:val="00BC6CBB"/>
    <w:rsid w:val="00BD6D7E"/>
    <w:rsid w:val="00BE0BC9"/>
    <w:rsid w:val="00BE227B"/>
    <w:rsid w:val="00BF40C4"/>
    <w:rsid w:val="00C0132F"/>
    <w:rsid w:val="00C05296"/>
    <w:rsid w:val="00C070B3"/>
    <w:rsid w:val="00C209C7"/>
    <w:rsid w:val="00C340F5"/>
    <w:rsid w:val="00C402AB"/>
    <w:rsid w:val="00C43D00"/>
    <w:rsid w:val="00C60D55"/>
    <w:rsid w:val="00C644BA"/>
    <w:rsid w:val="00C65005"/>
    <w:rsid w:val="00C66DCF"/>
    <w:rsid w:val="00C967D8"/>
    <w:rsid w:val="00CA0770"/>
    <w:rsid w:val="00CB547E"/>
    <w:rsid w:val="00CB71C9"/>
    <w:rsid w:val="00CC1798"/>
    <w:rsid w:val="00CC35E1"/>
    <w:rsid w:val="00CD0123"/>
    <w:rsid w:val="00CD0B46"/>
    <w:rsid w:val="00CE0C4C"/>
    <w:rsid w:val="00CE1331"/>
    <w:rsid w:val="00CE6266"/>
    <w:rsid w:val="00D02F61"/>
    <w:rsid w:val="00D03826"/>
    <w:rsid w:val="00D243AB"/>
    <w:rsid w:val="00D34CCB"/>
    <w:rsid w:val="00D47A82"/>
    <w:rsid w:val="00D608D8"/>
    <w:rsid w:val="00D66F8D"/>
    <w:rsid w:val="00D7361C"/>
    <w:rsid w:val="00D75AF0"/>
    <w:rsid w:val="00D952AE"/>
    <w:rsid w:val="00DA3D17"/>
    <w:rsid w:val="00DA3DAB"/>
    <w:rsid w:val="00DD06C1"/>
    <w:rsid w:val="00DD17C9"/>
    <w:rsid w:val="00DD26D5"/>
    <w:rsid w:val="00DE0B56"/>
    <w:rsid w:val="00E10A9A"/>
    <w:rsid w:val="00E128EF"/>
    <w:rsid w:val="00E14CDC"/>
    <w:rsid w:val="00E25151"/>
    <w:rsid w:val="00E25745"/>
    <w:rsid w:val="00E263AE"/>
    <w:rsid w:val="00E27281"/>
    <w:rsid w:val="00E37A7E"/>
    <w:rsid w:val="00E63888"/>
    <w:rsid w:val="00E647C2"/>
    <w:rsid w:val="00E7703B"/>
    <w:rsid w:val="00E77D8B"/>
    <w:rsid w:val="00E8006C"/>
    <w:rsid w:val="00E805E1"/>
    <w:rsid w:val="00E849EC"/>
    <w:rsid w:val="00EB39C7"/>
    <w:rsid w:val="00EB76B8"/>
    <w:rsid w:val="00EC065E"/>
    <w:rsid w:val="00EC5CBA"/>
    <w:rsid w:val="00ED33BD"/>
    <w:rsid w:val="00ED3723"/>
    <w:rsid w:val="00EE1339"/>
    <w:rsid w:val="00EE199F"/>
    <w:rsid w:val="00EF7AB2"/>
    <w:rsid w:val="00F00AC9"/>
    <w:rsid w:val="00F17984"/>
    <w:rsid w:val="00F259F6"/>
    <w:rsid w:val="00F27B44"/>
    <w:rsid w:val="00F4396F"/>
    <w:rsid w:val="00F54792"/>
    <w:rsid w:val="00F62AFD"/>
    <w:rsid w:val="00F71A42"/>
    <w:rsid w:val="00F76748"/>
    <w:rsid w:val="00F81DFE"/>
    <w:rsid w:val="00FA0E7E"/>
    <w:rsid w:val="00FA47F3"/>
    <w:rsid w:val="00FB01CE"/>
    <w:rsid w:val="00FC2194"/>
    <w:rsid w:val="00FD76A0"/>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64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1405A2"/>
    <w:pPr>
      <w:ind w:left="720"/>
      <w:contextualSpacing/>
    </w:pPr>
  </w:style>
  <w:style w:type="paragraph" w:styleId="Header">
    <w:name w:val="header"/>
    <w:basedOn w:val="Normal"/>
    <w:link w:val="HeaderChar"/>
    <w:unhideWhenUsed/>
    <w:rsid w:val="00DD26D5"/>
    <w:pPr>
      <w:tabs>
        <w:tab w:val="center" w:pos="4680"/>
        <w:tab w:val="right" w:pos="9360"/>
      </w:tabs>
    </w:pPr>
  </w:style>
  <w:style w:type="character" w:customStyle="1" w:styleId="HeaderChar">
    <w:name w:val="Header Char"/>
    <w:basedOn w:val="DefaultParagraphFont"/>
    <w:link w:val="Header"/>
    <w:rsid w:val="00DD26D5"/>
    <w:rPr>
      <w:sz w:val="24"/>
      <w:szCs w:val="24"/>
    </w:rPr>
  </w:style>
  <w:style w:type="paragraph" w:styleId="Footer">
    <w:name w:val="footer"/>
    <w:basedOn w:val="Normal"/>
    <w:link w:val="FooterChar"/>
    <w:uiPriority w:val="99"/>
    <w:unhideWhenUsed/>
    <w:rsid w:val="00DD26D5"/>
    <w:pPr>
      <w:tabs>
        <w:tab w:val="center" w:pos="4680"/>
        <w:tab w:val="right" w:pos="9360"/>
      </w:tabs>
    </w:pPr>
  </w:style>
  <w:style w:type="character" w:customStyle="1" w:styleId="FooterChar">
    <w:name w:val="Footer Char"/>
    <w:basedOn w:val="DefaultParagraphFont"/>
    <w:link w:val="Footer"/>
    <w:uiPriority w:val="99"/>
    <w:rsid w:val="00DD2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legis.wisconsin.gov/2017/related/acts/137" TargetMode="External"/><Relationship Id="rId18" Type="http://schemas.openxmlformats.org/officeDocument/2006/relationships/hyperlink" Target="https://www.lslr-collaborative.org/understanding-replacement-techniqu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l.wi.gov/water/programs/plsl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epa.gov/lead" TargetMode="External"/><Relationship Id="rId19" Type="http://schemas.openxmlformats.org/officeDocument/2006/relationships/hyperlink" Target="https://www.fdl.wi.gov/water/programs/get-the-lead-out/" TargetMode="External"/><Relationship Id="rId4" Type="http://schemas.openxmlformats.org/officeDocument/2006/relationships/settings" Target="settings.xml"/><Relationship Id="rId9" Type="http://schemas.openxmlformats.org/officeDocument/2006/relationships/hyperlink" Target="https://dnr.wi.gov/topic/drinkingwater/lead" TargetMode="External"/><Relationship Id="rId14" Type="http://schemas.openxmlformats.org/officeDocument/2006/relationships/hyperlink" Target="mailto:fdlwater@fdl.wi.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loetzke\AppData\Roaming\Microsoft\Templates\Business%20e-mail%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BCC9-F235-4D48-A85C-511DFA91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newsletter(2).dot</Template>
  <TotalTime>0</TotalTime>
  <Pages>4</Pages>
  <Words>2268</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2003-07-31T16:56:00Z</cp:lastPrinted>
  <dcterms:created xsi:type="dcterms:W3CDTF">2023-01-10T14:25:00Z</dcterms:created>
  <dcterms:modified xsi:type="dcterms:W3CDTF">2023-03-31T13:02:00Z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